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2B6" w:rsidRDefault="00B4657B" w:rsidP="006412B6">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PATVIRTINTA</w:t>
      </w:r>
    </w:p>
    <w:p w:rsidR="006412B6" w:rsidRDefault="006412B6" w:rsidP="006412B6">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Kretingos rajono savivaldybės </w:t>
      </w:r>
      <w:r w:rsidR="00B4657B">
        <w:rPr>
          <w:rFonts w:ascii="Times New Roman" w:eastAsia="Times New Roman" w:hAnsi="Times New Roman"/>
          <w:color w:val="000000"/>
          <w:sz w:val="24"/>
          <w:szCs w:val="24"/>
          <w:lang w:eastAsia="lt-LT"/>
        </w:rPr>
        <w:t>tarybos</w:t>
      </w:r>
    </w:p>
    <w:p w:rsidR="006412B6" w:rsidRDefault="00B4657B" w:rsidP="00292F36">
      <w:pPr>
        <w:tabs>
          <w:tab w:val="left" w:pos="4395"/>
        </w:tabs>
        <w:spacing w:after="0" w:line="240" w:lineRule="auto"/>
        <w:ind w:firstLine="453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2014 m. kovo </w:t>
      </w:r>
      <w:r w:rsidR="0035366D">
        <w:rPr>
          <w:rFonts w:ascii="Times New Roman" w:eastAsia="Times New Roman" w:hAnsi="Times New Roman"/>
          <w:color w:val="000000"/>
          <w:sz w:val="24"/>
          <w:szCs w:val="24"/>
          <w:lang w:eastAsia="lt-LT"/>
        </w:rPr>
        <w:t>27</w:t>
      </w:r>
      <w:r w:rsidR="00D04CA6">
        <w:rPr>
          <w:rFonts w:ascii="Times New Roman" w:eastAsia="Times New Roman" w:hAnsi="Times New Roman"/>
          <w:color w:val="000000"/>
          <w:sz w:val="24"/>
          <w:szCs w:val="24"/>
          <w:lang w:eastAsia="lt-LT"/>
        </w:rPr>
        <w:t xml:space="preserve"> </w:t>
      </w:r>
      <w:bookmarkStart w:id="0" w:name="_GoBack"/>
      <w:bookmarkEnd w:id="0"/>
      <w:r w:rsidR="00292F36">
        <w:rPr>
          <w:rFonts w:ascii="Times New Roman" w:eastAsia="Times New Roman" w:hAnsi="Times New Roman"/>
          <w:color w:val="000000"/>
          <w:sz w:val="24"/>
          <w:szCs w:val="24"/>
          <w:lang w:eastAsia="lt-LT"/>
        </w:rPr>
        <w:t xml:space="preserve">d. </w:t>
      </w:r>
      <w:r>
        <w:rPr>
          <w:rFonts w:ascii="Times New Roman" w:eastAsia="Times New Roman" w:hAnsi="Times New Roman"/>
          <w:color w:val="000000"/>
          <w:sz w:val="24"/>
          <w:szCs w:val="24"/>
          <w:lang w:eastAsia="lt-LT"/>
        </w:rPr>
        <w:t>sprendimu Nr. T2-</w:t>
      </w:r>
    </w:p>
    <w:p w:rsidR="006412B6" w:rsidRPr="009254DA" w:rsidRDefault="006412B6" w:rsidP="006412B6">
      <w:pPr>
        <w:tabs>
          <w:tab w:val="left" w:pos="4536"/>
        </w:tabs>
        <w:spacing w:after="0" w:line="240" w:lineRule="auto"/>
        <w:ind w:left="4962"/>
        <w:rPr>
          <w:rFonts w:ascii="Times New Roman" w:eastAsia="Times New Roman" w:hAnsi="Times New Roman"/>
          <w:b/>
          <w:color w:val="000000"/>
          <w:sz w:val="24"/>
          <w:szCs w:val="24"/>
          <w:lang w:eastAsia="lt-LT"/>
        </w:rPr>
      </w:pPr>
    </w:p>
    <w:p w:rsidR="00B4657B" w:rsidRDefault="009254DA" w:rsidP="00406644">
      <w:pPr>
        <w:spacing w:after="0"/>
        <w:jc w:val="center"/>
        <w:rPr>
          <w:rFonts w:ascii="Times New Roman" w:eastAsia="Times New Roman" w:hAnsi="Times New Roman"/>
          <w:b/>
          <w:color w:val="000000"/>
          <w:sz w:val="24"/>
          <w:szCs w:val="24"/>
          <w:lang w:eastAsia="lt-LT"/>
        </w:rPr>
      </w:pPr>
      <w:r w:rsidRPr="009254DA">
        <w:rPr>
          <w:rFonts w:ascii="Times New Roman" w:eastAsia="Times New Roman" w:hAnsi="Times New Roman"/>
          <w:b/>
          <w:color w:val="000000"/>
          <w:sz w:val="24"/>
          <w:szCs w:val="24"/>
          <w:lang w:eastAsia="lt-LT"/>
        </w:rPr>
        <w:t>KRETINGOS SUAUG</w:t>
      </w:r>
      <w:r w:rsidR="00B4657B">
        <w:rPr>
          <w:rFonts w:ascii="Times New Roman" w:eastAsia="Times New Roman" w:hAnsi="Times New Roman"/>
          <w:b/>
          <w:color w:val="000000"/>
          <w:sz w:val="24"/>
          <w:szCs w:val="24"/>
          <w:lang w:eastAsia="lt-LT"/>
        </w:rPr>
        <w:t>USIŲJŲ IR JAUNIMO MOKYMO CENTRAS</w:t>
      </w:r>
    </w:p>
    <w:p w:rsidR="006412B6" w:rsidRDefault="00B4657B" w:rsidP="00406644">
      <w:pPr>
        <w:spacing w:after="0"/>
        <w:jc w:val="center"/>
        <w:rPr>
          <w:rFonts w:ascii="Times New Roman" w:eastAsia="Times New Roman" w:hAnsi="Times New Roman"/>
          <w:b/>
          <w:bCs/>
          <w:color w:val="000000"/>
          <w:sz w:val="24"/>
          <w:szCs w:val="24"/>
          <w:lang w:eastAsia="lt-LT"/>
        </w:rPr>
      </w:pPr>
      <w:r>
        <w:rPr>
          <w:rFonts w:ascii="Times New Roman" w:eastAsia="Times New Roman" w:hAnsi="Times New Roman"/>
          <w:b/>
          <w:color w:val="000000"/>
          <w:sz w:val="24"/>
          <w:szCs w:val="24"/>
          <w:lang w:eastAsia="lt-LT"/>
        </w:rPr>
        <w:t xml:space="preserve"> </w:t>
      </w:r>
      <w:r w:rsidR="004B2776">
        <w:rPr>
          <w:rFonts w:ascii="Times New Roman" w:eastAsia="Times New Roman" w:hAnsi="Times New Roman"/>
          <w:b/>
          <w:bCs/>
          <w:color w:val="000000"/>
          <w:sz w:val="24"/>
          <w:szCs w:val="24"/>
          <w:lang w:eastAsia="lt-LT"/>
        </w:rPr>
        <w:tab/>
        <w:t>DIREKTORĖS</w:t>
      </w:r>
      <w:r w:rsidR="009254DA">
        <w:rPr>
          <w:rFonts w:ascii="Times New Roman" w:eastAsia="Times New Roman" w:hAnsi="Times New Roman"/>
          <w:b/>
          <w:bCs/>
          <w:color w:val="000000"/>
          <w:sz w:val="24"/>
          <w:szCs w:val="24"/>
          <w:lang w:eastAsia="lt-LT"/>
        </w:rPr>
        <w:t xml:space="preserve"> </w:t>
      </w:r>
      <w:r>
        <w:rPr>
          <w:rFonts w:ascii="Times New Roman" w:eastAsia="Times New Roman" w:hAnsi="Times New Roman"/>
          <w:b/>
          <w:bCs/>
          <w:color w:val="000000"/>
          <w:sz w:val="24"/>
          <w:szCs w:val="24"/>
          <w:lang w:eastAsia="lt-LT"/>
        </w:rPr>
        <w:t xml:space="preserve">IRENOS DUKŠTIENĖS </w:t>
      </w:r>
      <w:r w:rsidR="009254DA">
        <w:rPr>
          <w:rFonts w:ascii="Times New Roman" w:eastAsia="Times New Roman" w:hAnsi="Times New Roman"/>
          <w:b/>
          <w:bCs/>
          <w:color w:val="000000"/>
          <w:sz w:val="24"/>
          <w:szCs w:val="24"/>
          <w:lang w:eastAsia="lt-LT"/>
        </w:rPr>
        <w:t>2013</w:t>
      </w:r>
      <w:r w:rsidR="006412B6">
        <w:rPr>
          <w:rFonts w:ascii="Times New Roman" w:eastAsia="Times New Roman" w:hAnsi="Times New Roman"/>
          <w:b/>
          <w:bCs/>
          <w:color w:val="000000"/>
          <w:sz w:val="24"/>
          <w:szCs w:val="24"/>
          <w:lang w:eastAsia="lt-LT"/>
        </w:rPr>
        <w:t xml:space="preserve"> </w:t>
      </w:r>
      <w:r w:rsidR="000266B1">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B4657B" w:rsidRDefault="00B4657B" w:rsidP="00B4657B">
      <w:pPr>
        <w:spacing w:after="0" w:line="240" w:lineRule="auto"/>
        <w:jc w:val="center"/>
        <w:rPr>
          <w:rFonts w:ascii="Times New Roman" w:eastAsia="Times New Roman" w:hAnsi="Times New Roman"/>
          <w:color w:val="000000"/>
          <w:sz w:val="24"/>
          <w:szCs w:val="24"/>
          <w:lang w:eastAsia="lt-LT"/>
        </w:rPr>
      </w:pPr>
    </w:p>
    <w:p w:rsidR="006412B6" w:rsidRDefault="009254DA" w:rsidP="009254DA">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2014-03-06</w:t>
      </w:r>
      <w:r w:rsidR="00A7641E">
        <w:rPr>
          <w:rFonts w:ascii="Times New Roman" w:eastAsia="Times New Roman" w:hAnsi="Times New Roman"/>
          <w:color w:val="000000"/>
          <w:sz w:val="24"/>
          <w:szCs w:val="24"/>
          <w:lang w:val="es-ES_tradnl" w:eastAsia="lt-LT"/>
        </w:rPr>
        <w:t xml:space="preserve"> Nr.</w:t>
      </w:r>
      <w:r w:rsidR="009075F7">
        <w:rPr>
          <w:rFonts w:ascii="Times New Roman" w:eastAsia="Times New Roman" w:hAnsi="Times New Roman"/>
          <w:color w:val="000000"/>
          <w:sz w:val="24"/>
          <w:szCs w:val="24"/>
          <w:lang w:val="es-ES_tradnl" w:eastAsia="lt-LT"/>
        </w:rPr>
        <w:t>(1.8.)-D3-16</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917C9F">
        <w:rPr>
          <w:rFonts w:ascii="Times New Roman" w:eastAsia="Times New Roman" w:hAnsi="Times New Roman"/>
          <w:color w:val="000000"/>
          <w:sz w:val="24"/>
          <w:szCs w:val="24"/>
          <w:lang w:eastAsia="lt-LT"/>
        </w:rPr>
        <w:t>Kretingos suaugusiųjų ir jaunimo mokymo centras</w:t>
      </w:r>
      <w:r>
        <w:rPr>
          <w:rFonts w:ascii="Times New Roman" w:eastAsia="Times New Roman" w:hAnsi="Times New Roman"/>
          <w:color w:val="000000"/>
          <w:sz w:val="24"/>
          <w:szCs w:val="24"/>
          <w:lang w:eastAsia="lt-LT"/>
        </w:rPr>
        <w:t xml:space="preserve">, </w:t>
      </w:r>
      <w:r w:rsidR="00917C9F">
        <w:rPr>
          <w:rFonts w:ascii="Times New Roman" w:eastAsia="Times New Roman" w:hAnsi="Times New Roman"/>
          <w:color w:val="000000"/>
          <w:sz w:val="24"/>
          <w:szCs w:val="24"/>
          <w:lang w:eastAsia="lt-LT"/>
        </w:rPr>
        <w:t xml:space="preserve">J. Pabrėžos g.8, </w:t>
      </w:r>
      <w:r w:rsidR="0074319B">
        <w:rPr>
          <w:rStyle w:val="Grietas"/>
          <w:rFonts w:ascii="Times New Roman" w:hAnsi="Times New Roman"/>
          <w:b w:val="0"/>
        </w:rPr>
        <w:t>LT-97128</w:t>
      </w:r>
      <w:r w:rsidR="00B4657B">
        <w:rPr>
          <w:rStyle w:val="Grietas"/>
          <w:rFonts w:ascii="Times New Roman" w:hAnsi="Times New Roman"/>
          <w:b w:val="0"/>
        </w:rPr>
        <w:t xml:space="preserve"> </w:t>
      </w:r>
      <w:r w:rsidR="00917C9F" w:rsidRPr="00B4657B">
        <w:rPr>
          <w:rFonts w:ascii="Times New Roman" w:eastAsia="Times New Roman" w:hAnsi="Times New Roman"/>
          <w:color w:val="000000"/>
          <w:sz w:val="24"/>
          <w:szCs w:val="24"/>
          <w:lang w:eastAsia="lt-LT"/>
        </w:rPr>
        <w:t>Kretinga</w:t>
      </w:r>
      <w:r w:rsidR="00917C9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el.</w:t>
      </w:r>
      <w:r w:rsidR="000266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0266B1">
        <w:rPr>
          <w:rFonts w:ascii="Times New Roman" w:eastAsia="Times New Roman" w:hAnsi="Times New Roman"/>
          <w:color w:val="000000"/>
          <w:sz w:val="24"/>
          <w:szCs w:val="24"/>
          <w:lang w:eastAsia="lt-LT"/>
        </w:rPr>
        <w:t>aštas</w:t>
      </w:r>
      <w:r w:rsidR="00917C9F" w:rsidRPr="00917C9F">
        <w:t xml:space="preserve"> </w:t>
      </w:r>
      <w:proofErr w:type="spellStart"/>
      <w:r w:rsidR="00917C9F" w:rsidRPr="005C0110">
        <w:rPr>
          <w:rStyle w:val="Grietas"/>
          <w:rFonts w:ascii="Times New Roman" w:hAnsi="Times New Roman"/>
          <w:b w:val="0"/>
          <w:sz w:val="24"/>
          <w:szCs w:val="24"/>
        </w:rPr>
        <w:t>ksvm@ksvm.kretinga.lm.lt</w:t>
      </w:r>
      <w:proofErr w:type="spellEnd"/>
      <w:r w:rsidR="000266B1">
        <w:rPr>
          <w:rFonts w:ascii="Times New Roman" w:eastAsia="Times New Roman" w:hAnsi="Times New Roman"/>
          <w:color w:val="000000"/>
          <w:sz w:val="24"/>
          <w:szCs w:val="24"/>
          <w:lang w:eastAsia="lt-LT"/>
        </w:rPr>
        <w:t>, telefono numeris</w:t>
      </w:r>
      <w:r w:rsidR="005C0110" w:rsidRPr="005C0110">
        <w:rPr>
          <w:rFonts w:ascii="Times New Roman" w:eastAsia="Times New Roman" w:hAnsi="Times New Roman"/>
          <w:b/>
          <w:color w:val="000000"/>
          <w:sz w:val="24"/>
          <w:szCs w:val="24"/>
          <w:lang w:eastAsia="lt-LT"/>
        </w:rPr>
        <w:t xml:space="preserve"> </w:t>
      </w:r>
      <w:r w:rsidR="005C0110" w:rsidRPr="005C0110">
        <w:rPr>
          <w:rStyle w:val="Grietas"/>
          <w:rFonts w:ascii="Times New Roman" w:hAnsi="Times New Roman"/>
          <w:b w:val="0"/>
          <w:sz w:val="24"/>
          <w:szCs w:val="24"/>
        </w:rPr>
        <w:t>(8 445) 78940</w:t>
      </w:r>
      <w:r w:rsidR="005C0110" w:rsidRPr="005C0110">
        <w:rPr>
          <w:rFonts w:ascii="Times New Roman" w:eastAsia="Times New Roman" w:hAnsi="Times New Roman"/>
          <w:b/>
          <w:color w:val="000000"/>
          <w:sz w:val="24"/>
          <w:szCs w:val="24"/>
          <w:lang w:eastAsia="lt-LT"/>
        </w:rPr>
        <w:t>.</w:t>
      </w: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D70FAA">
        <w:rPr>
          <w:rFonts w:ascii="Times New Roman" w:eastAsia="Times New Roman" w:hAnsi="Times New Roman"/>
          <w:color w:val="000000"/>
          <w:sz w:val="24"/>
          <w:szCs w:val="24"/>
          <w:lang w:eastAsia="lt-LT"/>
        </w:rPr>
        <w:t xml:space="preserve">Direktorė </w:t>
      </w:r>
      <w:r w:rsidR="005C0110">
        <w:rPr>
          <w:rFonts w:ascii="Times New Roman" w:eastAsia="Times New Roman" w:hAnsi="Times New Roman"/>
          <w:color w:val="000000"/>
          <w:sz w:val="24"/>
          <w:szCs w:val="24"/>
          <w:lang w:eastAsia="lt-LT"/>
        </w:rPr>
        <w:t xml:space="preserve">Irena </w:t>
      </w:r>
      <w:proofErr w:type="spellStart"/>
      <w:r w:rsidR="005C0110">
        <w:rPr>
          <w:rFonts w:ascii="Times New Roman" w:eastAsia="Times New Roman" w:hAnsi="Times New Roman"/>
          <w:color w:val="000000"/>
          <w:sz w:val="24"/>
          <w:szCs w:val="24"/>
          <w:lang w:eastAsia="lt-LT"/>
        </w:rPr>
        <w:t>Dukštienė</w:t>
      </w:r>
      <w:proofErr w:type="spellEnd"/>
      <w:r w:rsidR="005C0110">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vadybinis stažas</w:t>
      </w:r>
      <w:r w:rsidR="006353CC">
        <w:rPr>
          <w:rFonts w:ascii="Times New Roman" w:eastAsia="Times New Roman" w:hAnsi="Times New Roman"/>
          <w:color w:val="000000"/>
          <w:sz w:val="24"/>
          <w:szCs w:val="24"/>
          <w:lang w:eastAsia="lt-LT"/>
        </w:rPr>
        <w:t xml:space="preserve"> – 1</w:t>
      </w:r>
      <w:r w:rsidR="005C0110">
        <w:rPr>
          <w:rFonts w:ascii="Times New Roman" w:eastAsia="Times New Roman" w:hAnsi="Times New Roman"/>
          <w:color w:val="000000"/>
          <w:sz w:val="24"/>
          <w:szCs w:val="24"/>
          <w:lang w:eastAsia="lt-LT"/>
        </w:rPr>
        <w:t>5 m.</w:t>
      </w:r>
      <w:r>
        <w:rPr>
          <w:rFonts w:ascii="Times New Roman" w:eastAsia="Times New Roman" w:hAnsi="Times New Roman"/>
          <w:color w:val="000000"/>
          <w:sz w:val="24"/>
          <w:szCs w:val="24"/>
          <w:lang w:eastAsia="lt-LT"/>
        </w:rPr>
        <w:t xml:space="preserve">, </w:t>
      </w:r>
      <w:r w:rsidR="0057444F">
        <w:rPr>
          <w:rFonts w:ascii="Times New Roman" w:eastAsia="Times New Roman" w:hAnsi="Times New Roman"/>
          <w:color w:val="000000"/>
          <w:sz w:val="24"/>
          <w:szCs w:val="24"/>
          <w:lang w:eastAsia="lt-LT"/>
        </w:rPr>
        <w:t xml:space="preserve">II </w:t>
      </w:r>
      <w:r>
        <w:rPr>
          <w:rFonts w:ascii="Times New Roman" w:eastAsia="Times New Roman" w:hAnsi="Times New Roman"/>
          <w:color w:val="000000"/>
          <w:sz w:val="24"/>
          <w:szCs w:val="24"/>
          <w:lang w:eastAsia="lt-LT"/>
        </w:rPr>
        <w:t xml:space="preserve">vadybinė </w:t>
      </w:r>
      <w:r w:rsidR="00B4657B">
        <w:rPr>
          <w:rFonts w:ascii="Times New Roman" w:eastAsia="Times New Roman" w:hAnsi="Times New Roman"/>
          <w:color w:val="000000"/>
          <w:sz w:val="24"/>
          <w:szCs w:val="24"/>
          <w:lang w:eastAsia="lt-LT"/>
        </w:rPr>
        <w:t xml:space="preserve">kvalifikacinė </w:t>
      </w:r>
      <w:r>
        <w:rPr>
          <w:rFonts w:ascii="Times New Roman" w:eastAsia="Times New Roman" w:hAnsi="Times New Roman"/>
          <w:color w:val="000000"/>
          <w:sz w:val="24"/>
          <w:szCs w:val="24"/>
          <w:lang w:eastAsia="lt-LT"/>
        </w:rPr>
        <w:t>kategorija;</w:t>
      </w:r>
    </w:p>
    <w:p w:rsidR="006412B6" w:rsidRPr="004A1066" w:rsidRDefault="006412B6" w:rsidP="006412B6">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000D1B01">
        <w:rPr>
          <w:rFonts w:ascii="Times New Roman" w:eastAsia="Times New Roman" w:hAnsi="Times New Roman"/>
          <w:sz w:val="24"/>
          <w:szCs w:val="24"/>
          <w:lang w:eastAsia="lt-LT"/>
        </w:rPr>
        <w:t xml:space="preserve">: </w:t>
      </w:r>
      <w:r w:rsidRPr="004A1066">
        <w:rPr>
          <w:rFonts w:ascii="Times New Roman" w:eastAsia="Times New Roman" w:hAnsi="Times New Roman"/>
          <w:sz w:val="24"/>
          <w:szCs w:val="24"/>
          <w:lang w:eastAsia="lt-LT"/>
        </w:rPr>
        <w:t xml:space="preserve"> pagrindinio ugdymo</w:t>
      </w:r>
      <w:r w:rsidR="00792A75">
        <w:rPr>
          <w:rFonts w:ascii="Times New Roman" w:eastAsia="Times New Roman" w:hAnsi="Times New Roman"/>
          <w:sz w:val="24"/>
          <w:szCs w:val="24"/>
          <w:lang w:eastAsia="lt-LT"/>
        </w:rPr>
        <w:t xml:space="preserve"> – 19</w:t>
      </w:r>
      <w:r w:rsidRPr="004A1066">
        <w:rPr>
          <w:rFonts w:ascii="Times New Roman" w:eastAsia="Times New Roman" w:hAnsi="Times New Roman"/>
          <w:sz w:val="24"/>
          <w:szCs w:val="24"/>
          <w:lang w:eastAsia="lt-LT"/>
        </w:rPr>
        <w:t xml:space="preserve">, </w:t>
      </w:r>
      <w:r w:rsidR="00792A75">
        <w:rPr>
          <w:rFonts w:ascii="Times New Roman" w:eastAsia="Times New Roman" w:hAnsi="Times New Roman"/>
          <w:sz w:val="24"/>
          <w:szCs w:val="24"/>
          <w:lang w:eastAsia="lt-LT"/>
        </w:rPr>
        <w:t xml:space="preserve">suaugusiųjų pagrindinio  ugdymo – 59, suaugusiųjų </w:t>
      </w:r>
      <w:r w:rsidRPr="004A1066">
        <w:rPr>
          <w:rFonts w:ascii="Times New Roman" w:eastAsia="Times New Roman" w:hAnsi="Times New Roman"/>
          <w:sz w:val="24"/>
          <w:szCs w:val="24"/>
          <w:lang w:eastAsia="lt-LT"/>
        </w:rPr>
        <w:t>vidurinio ugdymo</w:t>
      </w:r>
      <w:r w:rsidR="00792A75">
        <w:rPr>
          <w:rFonts w:ascii="Times New Roman" w:eastAsia="Times New Roman" w:hAnsi="Times New Roman"/>
          <w:sz w:val="24"/>
          <w:szCs w:val="24"/>
          <w:lang w:eastAsia="lt-LT"/>
        </w:rPr>
        <w:t xml:space="preserve"> – 139</w:t>
      </w:r>
      <w:r>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w:t>
      </w: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rsidTr="006F19F4">
        <w:tc>
          <w:tcPr>
            <w:tcW w:w="246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0F11EA"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2845" w:type="dxa"/>
            <w:shd w:val="clear" w:color="auto" w:fill="auto"/>
          </w:tcPr>
          <w:p w:rsidR="006412B6" w:rsidRPr="00AA6C78" w:rsidRDefault="00705E41"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w:t>
            </w:r>
          </w:p>
        </w:tc>
        <w:tc>
          <w:tcPr>
            <w:tcW w:w="2054" w:type="dxa"/>
          </w:tcPr>
          <w:p w:rsidR="006412B6" w:rsidRPr="00AA6C78" w:rsidRDefault="00705E41"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491" w:type="dxa"/>
            <w:shd w:val="clear" w:color="auto" w:fill="auto"/>
          </w:tcPr>
          <w:p w:rsidR="006412B6" w:rsidRPr="00AA6C78" w:rsidRDefault="00705E41"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r>
    </w:tbl>
    <w:p w:rsidR="006412B6" w:rsidRDefault="006412B6" w:rsidP="00917C9F">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w:t>
      </w:r>
      <w:r w:rsidR="00917C9F">
        <w:rPr>
          <w:rFonts w:ascii="Times New Roman" w:eastAsia="Times New Roman" w:hAnsi="Times New Roman"/>
          <w:color w:val="000000"/>
          <w:sz w:val="24"/>
          <w:szCs w:val="24"/>
          <w:lang w:eastAsia="lt-LT"/>
        </w:rPr>
        <w:t>lpos:</w:t>
      </w:r>
      <w:r>
        <w:rPr>
          <w:rFonts w:ascii="Times New Roman" w:eastAsia="Times New Roman" w:hAnsi="Times New Roman"/>
          <w:color w:val="000000"/>
          <w:sz w:val="24"/>
          <w:szCs w:val="24"/>
          <w:lang w:eastAsia="lt-LT"/>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3199"/>
        <w:gridCol w:w="3227"/>
      </w:tblGrid>
      <w:tr w:rsidR="00917C9F" w:rsidRPr="00AA6C78" w:rsidTr="00CA3058">
        <w:tc>
          <w:tcPr>
            <w:tcW w:w="3284"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85"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917C9F" w:rsidRPr="00AA6C78" w:rsidTr="00CA3058">
        <w:tc>
          <w:tcPr>
            <w:tcW w:w="3284"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J. Pabrėžos g.8, </w:t>
            </w:r>
            <w:r w:rsidR="00C02B56" w:rsidRPr="00B4657B">
              <w:rPr>
                <w:rStyle w:val="Grietas"/>
                <w:rFonts w:ascii="Times New Roman" w:hAnsi="Times New Roman"/>
                <w:b w:val="0"/>
              </w:rPr>
              <w:t>LT-97129</w:t>
            </w:r>
            <w:r w:rsidR="00C02B56">
              <w:rPr>
                <w:rStyle w:val="Grietas"/>
                <w:rFonts w:ascii="Times New Roman" w:hAnsi="Times New Roman"/>
                <w:b w:val="0"/>
              </w:rPr>
              <w:t xml:space="preserve"> </w:t>
            </w:r>
            <w:r>
              <w:rPr>
                <w:rFonts w:ascii="Times New Roman" w:eastAsia="Times New Roman" w:hAnsi="Times New Roman"/>
                <w:color w:val="000000"/>
                <w:sz w:val="24"/>
                <w:szCs w:val="24"/>
                <w:lang w:eastAsia="lt-LT"/>
              </w:rPr>
              <w:t>Kretinga</w:t>
            </w:r>
          </w:p>
        </w:tc>
        <w:tc>
          <w:tcPr>
            <w:tcW w:w="3285"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1190,62</w:t>
            </w:r>
          </w:p>
        </w:tc>
        <w:tc>
          <w:tcPr>
            <w:tcW w:w="3285"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Priskirtas plotas</w:t>
            </w:r>
          </w:p>
        </w:tc>
      </w:tr>
      <w:tr w:rsidR="00917C9F" w:rsidRPr="00AA6C78" w:rsidTr="00CA3058">
        <w:tc>
          <w:tcPr>
            <w:tcW w:w="3284" w:type="dxa"/>
            <w:shd w:val="clear" w:color="auto" w:fill="auto"/>
          </w:tcPr>
          <w:p w:rsidR="00917C9F" w:rsidRDefault="00917C9F" w:rsidP="00CA3058">
            <w:pPr>
              <w:spacing w:after="0" w:line="240" w:lineRule="auto"/>
              <w:rPr>
                <w:rFonts w:ascii="Times New Roman" w:eastAsia="Times New Roman" w:hAnsi="Times New Roman"/>
                <w:color w:val="000000"/>
                <w:sz w:val="24"/>
                <w:szCs w:val="24"/>
                <w:lang w:eastAsia="lt-LT"/>
              </w:rPr>
            </w:pPr>
          </w:p>
        </w:tc>
        <w:tc>
          <w:tcPr>
            <w:tcW w:w="3285"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180,61</w:t>
            </w:r>
          </w:p>
        </w:tc>
        <w:tc>
          <w:tcPr>
            <w:tcW w:w="3285" w:type="dxa"/>
            <w:shd w:val="clear" w:color="auto" w:fill="auto"/>
          </w:tcPr>
          <w:p w:rsidR="00917C9F" w:rsidRPr="00AA6C78" w:rsidRDefault="00917C9F" w:rsidP="00CA305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Nerenovuotų rūsio patalpų plotas (nenaudojamas)</w:t>
            </w:r>
          </w:p>
        </w:tc>
      </w:tr>
      <w:tr w:rsidR="00917C9F" w:rsidRPr="00AA6C78" w:rsidTr="00CA3058">
        <w:tc>
          <w:tcPr>
            <w:tcW w:w="3284" w:type="dxa"/>
            <w:shd w:val="clear" w:color="auto" w:fill="auto"/>
          </w:tcPr>
          <w:p w:rsidR="00917C9F" w:rsidRDefault="00917C9F" w:rsidP="00CA3058">
            <w:pPr>
              <w:spacing w:after="0" w:line="240" w:lineRule="auto"/>
              <w:rPr>
                <w:rFonts w:ascii="Times New Roman" w:eastAsia="Times New Roman" w:hAnsi="Times New Roman"/>
                <w:color w:val="000000"/>
                <w:sz w:val="24"/>
                <w:szCs w:val="24"/>
                <w:lang w:eastAsia="lt-LT"/>
              </w:rPr>
            </w:pPr>
          </w:p>
        </w:tc>
        <w:tc>
          <w:tcPr>
            <w:tcW w:w="3285" w:type="dxa"/>
            <w:shd w:val="clear" w:color="auto" w:fill="auto"/>
          </w:tcPr>
          <w:p w:rsidR="00917C9F" w:rsidRPr="00917C9F" w:rsidRDefault="00917C9F" w:rsidP="00CA3058">
            <w:pPr>
              <w:spacing w:after="0" w:line="240" w:lineRule="auto"/>
              <w:rPr>
                <w:rFonts w:ascii="Times New Roman" w:eastAsia="Times New Roman" w:hAnsi="Times New Roman"/>
                <w:color w:val="000000"/>
                <w:sz w:val="24"/>
                <w:szCs w:val="24"/>
                <w:lang w:eastAsia="lt-LT"/>
              </w:rPr>
            </w:pPr>
            <w:r w:rsidRPr="00917C9F">
              <w:rPr>
                <w:rFonts w:ascii="Times New Roman" w:eastAsia="Times New Roman" w:hAnsi="Times New Roman"/>
                <w:color w:val="000000"/>
                <w:sz w:val="24"/>
                <w:szCs w:val="24"/>
                <w:lang w:eastAsia="lt-LT"/>
              </w:rPr>
              <w:t>1010,01</w:t>
            </w:r>
          </w:p>
        </w:tc>
        <w:tc>
          <w:tcPr>
            <w:tcW w:w="3285" w:type="dxa"/>
            <w:shd w:val="clear" w:color="auto" w:fill="auto"/>
          </w:tcPr>
          <w:p w:rsidR="00917C9F" w:rsidRPr="00917C9F" w:rsidRDefault="00917C9F" w:rsidP="00CA3058">
            <w:pPr>
              <w:spacing w:after="0" w:line="240" w:lineRule="auto"/>
              <w:rPr>
                <w:rFonts w:ascii="Times New Roman" w:eastAsia="Times New Roman" w:hAnsi="Times New Roman"/>
                <w:color w:val="000000"/>
                <w:sz w:val="24"/>
                <w:szCs w:val="24"/>
                <w:lang w:eastAsia="lt-LT"/>
              </w:rPr>
            </w:pPr>
            <w:r w:rsidRPr="00917C9F">
              <w:rPr>
                <w:rFonts w:ascii="Times New Roman" w:eastAsia="Times New Roman" w:hAnsi="Times New Roman"/>
                <w:color w:val="000000"/>
                <w:sz w:val="24"/>
                <w:szCs w:val="24"/>
                <w:lang w:eastAsia="lt-LT"/>
              </w:rPr>
              <w:t>Naudojamas plotas</w:t>
            </w:r>
          </w:p>
        </w:tc>
      </w:tr>
    </w:tbl>
    <w:p w:rsidR="00917C9F" w:rsidRDefault="00917C9F" w:rsidP="006412B6">
      <w:pPr>
        <w:spacing w:after="0" w:line="240" w:lineRule="auto"/>
        <w:ind w:firstLine="720"/>
        <w:rPr>
          <w:rFonts w:ascii="Times New Roman" w:eastAsia="Times New Roman" w:hAnsi="Times New Roman"/>
          <w:color w:val="000000"/>
          <w:sz w:val="24"/>
          <w:szCs w:val="24"/>
          <w:lang w:eastAsia="lt-LT"/>
        </w:rPr>
      </w:pPr>
    </w:p>
    <w:p w:rsidR="00482C9F" w:rsidRDefault="00991991" w:rsidP="00257CB0">
      <w:pPr>
        <w:spacing w:after="0"/>
        <w:jc w:val="both"/>
        <w:rPr>
          <w:rFonts w:ascii="Times New Roman" w:eastAsia="Times New Roman" w:hAnsi="Times New Roman"/>
          <w:sz w:val="24"/>
          <w:szCs w:val="24"/>
          <w:lang w:eastAsia="lt-LT"/>
        </w:rPr>
      </w:pPr>
      <w:r>
        <w:rPr>
          <w:rFonts w:ascii="Times New Roman" w:eastAsia="Times New Roman" w:hAnsi="Times New Roman"/>
          <w:b/>
          <w:bCs/>
          <w:color w:val="000000"/>
          <w:sz w:val="24"/>
          <w:szCs w:val="24"/>
          <w:lang w:eastAsia="lt-LT"/>
        </w:rPr>
        <w:t>2. CENTRO</w:t>
      </w:r>
      <w:r w:rsidR="006412B6">
        <w:rPr>
          <w:rFonts w:ascii="Times New Roman" w:eastAsia="Times New Roman" w:hAnsi="Times New Roman"/>
          <w:color w:val="000000"/>
          <w:sz w:val="24"/>
          <w:szCs w:val="24"/>
          <w:lang w:eastAsia="lt-LT"/>
        </w:rPr>
        <w:t> </w:t>
      </w:r>
      <w:r w:rsidR="006412B6">
        <w:rPr>
          <w:rFonts w:ascii="Times New Roman" w:eastAsia="Times New Roman" w:hAnsi="Times New Roman"/>
          <w:b/>
          <w:bCs/>
          <w:color w:val="000000"/>
          <w:sz w:val="24"/>
          <w:szCs w:val="24"/>
          <w:lang w:eastAsia="lt-LT"/>
        </w:rPr>
        <w:t xml:space="preserve">VYKDYTA VEIKLA IR PASIEKTI </w:t>
      </w:r>
      <w:r w:rsidR="006412B6" w:rsidRPr="00482C9F">
        <w:rPr>
          <w:rFonts w:ascii="Times New Roman" w:eastAsia="Times New Roman" w:hAnsi="Times New Roman"/>
          <w:b/>
          <w:bCs/>
          <w:color w:val="000000"/>
          <w:sz w:val="24"/>
          <w:szCs w:val="24"/>
          <w:lang w:eastAsia="lt-LT"/>
        </w:rPr>
        <w:t>REZ</w:t>
      </w:r>
      <w:r w:rsidR="00482C9F" w:rsidRPr="00482C9F">
        <w:rPr>
          <w:rFonts w:ascii="Times New Roman" w:eastAsia="Times New Roman" w:hAnsi="Times New Roman"/>
          <w:b/>
          <w:sz w:val="24"/>
          <w:szCs w:val="24"/>
          <w:lang w:eastAsia="lt-LT"/>
        </w:rPr>
        <w:t>ULTATAI</w:t>
      </w:r>
    </w:p>
    <w:p w:rsidR="00482C9F" w:rsidRPr="00482C9F" w:rsidRDefault="00482C9F" w:rsidP="00482C9F">
      <w:pPr>
        <w:spacing w:after="0" w:line="240" w:lineRule="auto"/>
        <w:ind w:firstLine="567"/>
        <w:jc w:val="both"/>
        <w:rPr>
          <w:rFonts w:ascii="Times New Roman" w:eastAsia="Times New Roman" w:hAnsi="Times New Roman"/>
          <w:b/>
          <w:sz w:val="24"/>
          <w:szCs w:val="24"/>
          <w:lang w:eastAsia="lt-LT"/>
        </w:rPr>
      </w:pPr>
      <w:r w:rsidRPr="00482C9F">
        <w:rPr>
          <w:rFonts w:ascii="Times New Roman" w:eastAsia="Times New Roman" w:hAnsi="Times New Roman"/>
          <w:b/>
          <w:sz w:val="24"/>
          <w:szCs w:val="24"/>
          <w:lang w:eastAsia="lt-LT"/>
        </w:rPr>
        <w:t xml:space="preserve">Centro </w:t>
      </w:r>
      <w:r>
        <w:rPr>
          <w:rFonts w:ascii="Times New Roman" w:eastAsia="Times New Roman" w:hAnsi="Times New Roman"/>
          <w:b/>
          <w:sz w:val="24"/>
          <w:szCs w:val="24"/>
          <w:lang w:eastAsia="lt-LT"/>
        </w:rPr>
        <w:t>vizija</w:t>
      </w:r>
    </w:p>
    <w:p w:rsidR="0053720C" w:rsidRDefault="0053720C" w:rsidP="00482C9F">
      <w:pPr>
        <w:spacing w:after="0" w:line="240" w:lineRule="auto"/>
        <w:ind w:firstLine="567"/>
        <w:jc w:val="both"/>
        <w:rPr>
          <w:rFonts w:ascii="Times New Roman" w:eastAsia="Times New Roman" w:hAnsi="Times New Roman"/>
          <w:sz w:val="24"/>
          <w:szCs w:val="24"/>
          <w:lang w:eastAsia="lt-LT"/>
        </w:rPr>
      </w:pPr>
      <w:r w:rsidRPr="0053720C">
        <w:rPr>
          <w:rFonts w:ascii="Times New Roman" w:eastAsia="Times New Roman" w:hAnsi="Times New Roman"/>
          <w:sz w:val="24"/>
          <w:szCs w:val="24"/>
          <w:lang w:eastAsia="lt-LT"/>
        </w:rPr>
        <w:t>Kretingos suaugusiųjų ir jaunimo mokymo centras – moderni, besimokanti, informacinė suaugusiųjų ir jaunimo švietimo institucija, jungianti formalųjį ir neformalųjį švietimą, užtikrinanti „antro šanso“ galimybę suaugusiems šalies gyventojams, neturintiems pagrindinio ar vidurinio išsilavinimo ir padedanti vaikams ir jaunuoliams grįžti į nuosekliojo mokymosi sistemą.</w:t>
      </w:r>
    </w:p>
    <w:p w:rsidR="00482C9F" w:rsidRPr="00482C9F" w:rsidRDefault="00482C9F" w:rsidP="00482C9F">
      <w:pPr>
        <w:spacing w:after="0" w:line="240" w:lineRule="auto"/>
        <w:ind w:firstLine="567"/>
        <w:jc w:val="both"/>
        <w:rPr>
          <w:rFonts w:ascii="Times New Roman" w:eastAsia="Times New Roman" w:hAnsi="Times New Roman"/>
          <w:b/>
          <w:sz w:val="24"/>
          <w:szCs w:val="24"/>
          <w:lang w:eastAsia="lt-LT"/>
        </w:rPr>
      </w:pPr>
      <w:r w:rsidRPr="00482C9F">
        <w:rPr>
          <w:rFonts w:ascii="Times New Roman" w:eastAsia="Times New Roman" w:hAnsi="Times New Roman"/>
          <w:b/>
          <w:sz w:val="24"/>
          <w:szCs w:val="24"/>
          <w:lang w:eastAsia="lt-LT"/>
        </w:rPr>
        <w:t xml:space="preserve">Centro </w:t>
      </w:r>
      <w:r>
        <w:rPr>
          <w:rFonts w:ascii="Times New Roman" w:eastAsia="Times New Roman" w:hAnsi="Times New Roman"/>
          <w:b/>
          <w:sz w:val="24"/>
          <w:szCs w:val="24"/>
          <w:lang w:eastAsia="lt-LT"/>
        </w:rPr>
        <w:t>misija</w:t>
      </w:r>
    </w:p>
    <w:p w:rsidR="0053720C" w:rsidRDefault="0053720C" w:rsidP="00482C9F">
      <w:pPr>
        <w:spacing w:after="0" w:line="240" w:lineRule="auto"/>
        <w:ind w:firstLine="567"/>
        <w:jc w:val="both"/>
        <w:rPr>
          <w:rFonts w:ascii="Times New Roman" w:hAnsi="Times New Roman"/>
          <w:sz w:val="24"/>
          <w:szCs w:val="24"/>
        </w:rPr>
      </w:pPr>
      <w:r>
        <w:rPr>
          <w:rFonts w:ascii="Times New Roman" w:hAnsi="Times New Roman"/>
          <w:sz w:val="24"/>
          <w:szCs w:val="24"/>
        </w:rPr>
        <w:t xml:space="preserve">Maksimaliai tenkinti Centro mokinių mokymosi poreikius, taikant lanksčias darbo formas, profesionalius darbo metodus, tiriant ir analizuojant rajono ir šalies gyventojų poreikius, teikiant ugdymo/si karjerai paslaugas, panaudojant nuotolinio mokymo/si galimybes. Racionaliai, taupiai ir tikslingai naudoti švietimui skirtas lėšas. </w:t>
      </w:r>
    </w:p>
    <w:p w:rsidR="00B600E5" w:rsidRDefault="00F06635" w:rsidP="00482C9F">
      <w:pPr>
        <w:spacing w:after="0" w:line="240" w:lineRule="auto"/>
        <w:ind w:firstLine="567"/>
        <w:jc w:val="both"/>
        <w:rPr>
          <w:rFonts w:ascii="Times New Roman" w:hAnsi="Times New Roman"/>
          <w:sz w:val="24"/>
          <w:szCs w:val="24"/>
        </w:rPr>
      </w:pPr>
      <w:r>
        <w:rPr>
          <w:rFonts w:ascii="Times New Roman" w:eastAsia="Times New Roman" w:hAnsi="Times New Roman"/>
          <w:bCs/>
          <w:noProof/>
          <w:sz w:val="24"/>
          <w:szCs w:val="24"/>
          <w:lang w:eastAsia="lt-LT"/>
        </w:rPr>
        <w:drawing>
          <wp:inline distT="0" distB="0" distL="0" distR="0">
            <wp:extent cx="3542665" cy="2051685"/>
            <wp:effectExtent l="0" t="0" r="635" b="571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2665" cy="2051685"/>
                    </a:xfrm>
                    <a:prstGeom prst="rect">
                      <a:avLst/>
                    </a:prstGeom>
                    <a:noFill/>
                  </pic:spPr>
                </pic:pic>
              </a:graphicData>
            </a:graphic>
          </wp:inline>
        </w:drawing>
      </w:r>
    </w:p>
    <w:p w:rsidR="00F075A8" w:rsidRDefault="00B600E5" w:rsidP="00482C9F">
      <w:pPr>
        <w:spacing w:after="0" w:line="240" w:lineRule="auto"/>
        <w:ind w:firstLine="567"/>
        <w:jc w:val="both"/>
        <w:rPr>
          <w:rFonts w:ascii="Times New Roman" w:hAnsi="Times New Roman"/>
          <w:sz w:val="20"/>
          <w:szCs w:val="20"/>
        </w:rPr>
      </w:pPr>
      <w:proofErr w:type="gramStart"/>
      <w:r w:rsidRPr="00B600E5">
        <w:rPr>
          <w:rFonts w:ascii="Times New Roman" w:hAnsi="Times New Roman"/>
          <w:sz w:val="20"/>
          <w:szCs w:val="20"/>
          <w:lang w:val="en-US"/>
        </w:rPr>
        <w:t xml:space="preserve">1 </w:t>
      </w:r>
      <w:proofErr w:type="spellStart"/>
      <w:r w:rsidRPr="00B600E5">
        <w:rPr>
          <w:rFonts w:ascii="Times New Roman" w:hAnsi="Times New Roman"/>
          <w:sz w:val="20"/>
          <w:szCs w:val="20"/>
          <w:lang w:val="en-US"/>
        </w:rPr>
        <w:t>pav</w:t>
      </w:r>
      <w:proofErr w:type="spellEnd"/>
      <w:r w:rsidRPr="00B600E5">
        <w:rPr>
          <w:rFonts w:ascii="Times New Roman" w:hAnsi="Times New Roman"/>
          <w:sz w:val="20"/>
          <w:szCs w:val="20"/>
          <w:lang w:val="en-US"/>
        </w:rPr>
        <w:t>.</w:t>
      </w:r>
      <w:proofErr w:type="gramEnd"/>
      <w:r w:rsidRPr="00B600E5">
        <w:rPr>
          <w:rFonts w:ascii="Times New Roman" w:hAnsi="Times New Roman"/>
          <w:sz w:val="20"/>
          <w:szCs w:val="20"/>
          <w:lang w:val="en-US"/>
        </w:rPr>
        <w:t xml:space="preserve"> </w:t>
      </w:r>
      <w:r w:rsidRPr="00B600E5">
        <w:rPr>
          <w:rFonts w:ascii="Times New Roman" w:hAnsi="Times New Roman"/>
          <w:sz w:val="20"/>
          <w:szCs w:val="20"/>
        </w:rPr>
        <w:t>Mokinių skaičius</w:t>
      </w:r>
    </w:p>
    <w:p w:rsidR="00B600E5" w:rsidRDefault="00B600E5" w:rsidP="00482C9F">
      <w:pPr>
        <w:spacing w:after="0" w:line="240" w:lineRule="auto"/>
        <w:ind w:firstLine="567"/>
        <w:jc w:val="both"/>
        <w:rPr>
          <w:rFonts w:ascii="Times New Roman" w:hAnsi="Times New Roman"/>
          <w:sz w:val="20"/>
          <w:szCs w:val="20"/>
        </w:rPr>
      </w:pPr>
    </w:p>
    <w:p w:rsidR="00B600E5" w:rsidRPr="00B600E5" w:rsidRDefault="00F06635" w:rsidP="00482C9F">
      <w:pPr>
        <w:spacing w:after="0" w:line="240" w:lineRule="auto"/>
        <w:ind w:firstLine="567"/>
        <w:jc w:val="both"/>
        <w:rPr>
          <w:rFonts w:ascii="Times New Roman" w:hAnsi="Times New Roman"/>
          <w:sz w:val="20"/>
          <w:szCs w:val="20"/>
        </w:rPr>
      </w:pPr>
      <w:r>
        <w:rPr>
          <w:rFonts w:ascii="Times New Roman" w:eastAsia="Times New Roman" w:hAnsi="Times New Roman"/>
          <w:noProof/>
          <w:sz w:val="24"/>
          <w:szCs w:val="24"/>
          <w:lang w:eastAsia="lt-LT"/>
        </w:rPr>
        <w:lastRenderedPageBreak/>
        <w:drawing>
          <wp:inline distT="0" distB="0" distL="0" distR="0">
            <wp:extent cx="3949065" cy="2663825"/>
            <wp:effectExtent l="0" t="0" r="0" b="3175"/>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9065" cy="2663825"/>
                    </a:xfrm>
                    <a:prstGeom prst="rect">
                      <a:avLst/>
                    </a:prstGeom>
                    <a:noFill/>
                  </pic:spPr>
                </pic:pic>
              </a:graphicData>
            </a:graphic>
          </wp:inline>
        </w:drawing>
      </w:r>
    </w:p>
    <w:p w:rsidR="00B600E5" w:rsidRDefault="00CB2062" w:rsidP="00482C9F">
      <w:pPr>
        <w:spacing w:after="0" w:line="240" w:lineRule="auto"/>
        <w:ind w:firstLine="567"/>
        <w:jc w:val="both"/>
        <w:rPr>
          <w:rFonts w:ascii="Times New Roman" w:hAnsi="Times New Roman"/>
          <w:sz w:val="20"/>
          <w:szCs w:val="20"/>
          <w:lang w:val="en-US"/>
        </w:rPr>
      </w:pPr>
      <w:proofErr w:type="gramStart"/>
      <w:r>
        <w:rPr>
          <w:rFonts w:ascii="Times New Roman" w:hAnsi="Times New Roman"/>
          <w:sz w:val="20"/>
          <w:szCs w:val="20"/>
          <w:lang w:val="en-US"/>
        </w:rPr>
        <w:t>2</w:t>
      </w:r>
      <w:r w:rsidR="00B600E5" w:rsidRPr="00B600E5">
        <w:rPr>
          <w:rFonts w:ascii="Times New Roman" w:hAnsi="Times New Roman"/>
          <w:sz w:val="20"/>
          <w:szCs w:val="20"/>
          <w:lang w:val="en-US"/>
        </w:rPr>
        <w:t xml:space="preserve"> </w:t>
      </w:r>
      <w:proofErr w:type="spellStart"/>
      <w:r w:rsidR="00B600E5" w:rsidRPr="00B600E5">
        <w:rPr>
          <w:rFonts w:ascii="Times New Roman" w:hAnsi="Times New Roman"/>
          <w:sz w:val="20"/>
          <w:szCs w:val="20"/>
          <w:lang w:val="en-US"/>
        </w:rPr>
        <w:t>pav</w:t>
      </w:r>
      <w:proofErr w:type="spellEnd"/>
      <w:r w:rsidR="00B600E5" w:rsidRPr="00B600E5">
        <w:rPr>
          <w:rFonts w:ascii="Times New Roman" w:hAnsi="Times New Roman"/>
          <w:sz w:val="20"/>
          <w:szCs w:val="20"/>
          <w:lang w:val="en-US"/>
        </w:rPr>
        <w:t>.</w:t>
      </w:r>
      <w:proofErr w:type="gramEnd"/>
      <w:r w:rsidR="00B600E5" w:rsidRPr="00B600E5">
        <w:rPr>
          <w:rFonts w:ascii="Times New Roman" w:hAnsi="Times New Roman"/>
          <w:sz w:val="20"/>
          <w:szCs w:val="20"/>
          <w:lang w:val="en-US"/>
        </w:rPr>
        <w:t xml:space="preserve"> </w:t>
      </w:r>
      <w:proofErr w:type="spellStart"/>
      <w:r w:rsidR="00B600E5" w:rsidRPr="00B600E5">
        <w:rPr>
          <w:rFonts w:ascii="Times New Roman" w:hAnsi="Times New Roman"/>
          <w:sz w:val="20"/>
          <w:szCs w:val="20"/>
          <w:lang w:val="en-US"/>
        </w:rPr>
        <w:t>Pedagogai</w:t>
      </w:r>
      <w:proofErr w:type="spellEnd"/>
    </w:p>
    <w:p w:rsidR="00CB2062" w:rsidRDefault="00CB2062" w:rsidP="00482C9F">
      <w:pPr>
        <w:spacing w:after="0" w:line="240" w:lineRule="auto"/>
        <w:ind w:firstLine="567"/>
        <w:jc w:val="both"/>
        <w:rPr>
          <w:rFonts w:ascii="Times New Roman" w:hAnsi="Times New Roman"/>
          <w:sz w:val="20"/>
          <w:szCs w:val="20"/>
          <w:lang w:val="en-US"/>
        </w:rPr>
      </w:pPr>
    </w:p>
    <w:p w:rsidR="003E7580" w:rsidRPr="00482C9F" w:rsidRDefault="006F4A61" w:rsidP="00482C9F">
      <w:pPr>
        <w:spacing w:after="0" w:line="240" w:lineRule="auto"/>
        <w:ind w:firstLine="567"/>
        <w:jc w:val="both"/>
        <w:rPr>
          <w:rFonts w:ascii="Times New Roman" w:eastAsia="Times New Roman" w:hAnsi="Times New Roman"/>
          <w:b/>
          <w:sz w:val="24"/>
          <w:szCs w:val="24"/>
          <w:lang w:eastAsia="lt-LT"/>
        </w:rPr>
      </w:pPr>
      <w:r>
        <w:rPr>
          <w:rFonts w:ascii="Times New Roman" w:hAnsi="Times New Roman"/>
          <w:b/>
        </w:rPr>
        <w:t>2.1. Veiklos tikslų įgyvendinimas</w:t>
      </w:r>
    </w:p>
    <w:p w:rsidR="006F4A61" w:rsidRDefault="001215F2" w:rsidP="006F4A61">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Centro veiklos programos</w:t>
      </w:r>
      <w:r w:rsidR="006F4A6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prioritetas</w:t>
      </w:r>
      <w:r w:rsidR="006F4A61" w:rsidRPr="006F4A61">
        <w:rPr>
          <w:rFonts w:ascii="Times New Roman" w:eastAsia="Times New Roman" w:hAnsi="Times New Roman"/>
          <w:sz w:val="24"/>
          <w:szCs w:val="24"/>
          <w:lang w:eastAsia="lt-LT"/>
        </w:rPr>
        <w:t xml:space="preserve"> – tobulinti ugdymo</w:t>
      </w:r>
      <w:r w:rsidR="00AE68EB">
        <w:rPr>
          <w:rFonts w:ascii="Times New Roman" w:eastAsia="Times New Roman" w:hAnsi="Times New Roman"/>
          <w:sz w:val="24"/>
          <w:szCs w:val="24"/>
          <w:lang w:eastAsia="lt-LT"/>
        </w:rPr>
        <w:t>/si</w:t>
      </w:r>
      <w:r w:rsidR="006F4A61" w:rsidRPr="006F4A61">
        <w:rPr>
          <w:rFonts w:ascii="Times New Roman" w:eastAsia="Times New Roman" w:hAnsi="Times New Roman"/>
          <w:sz w:val="24"/>
          <w:szCs w:val="24"/>
          <w:lang w:eastAsia="lt-LT"/>
        </w:rPr>
        <w:t xml:space="preserve"> kokybę</w:t>
      </w:r>
      <w:r w:rsidR="00B60797">
        <w:rPr>
          <w:rFonts w:ascii="Times New Roman" w:eastAsia="Times New Roman" w:hAnsi="Times New Roman"/>
          <w:sz w:val="24"/>
          <w:szCs w:val="24"/>
          <w:lang w:eastAsia="lt-LT"/>
        </w:rPr>
        <w:t>,</w:t>
      </w:r>
      <w:r w:rsidR="006F4A61" w:rsidRPr="006F4A61">
        <w:rPr>
          <w:rFonts w:ascii="Times New Roman" w:eastAsia="Times New Roman" w:hAnsi="Times New Roman"/>
          <w:sz w:val="24"/>
          <w:szCs w:val="24"/>
          <w:lang w:eastAsia="lt-LT"/>
        </w:rPr>
        <w:t xml:space="preserve"> diegiant inova</w:t>
      </w:r>
      <w:r>
        <w:rPr>
          <w:rFonts w:ascii="Times New Roman" w:eastAsia="Times New Roman" w:hAnsi="Times New Roman"/>
          <w:sz w:val="24"/>
          <w:szCs w:val="24"/>
          <w:lang w:eastAsia="lt-LT"/>
        </w:rPr>
        <w:t xml:space="preserve">cijas. Šiam prioritetui  numatyti </w:t>
      </w:r>
      <w:r w:rsidR="006F4A61" w:rsidRPr="006F4A61">
        <w:rPr>
          <w:rFonts w:ascii="Times New Roman" w:eastAsia="Times New Roman" w:hAnsi="Times New Roman"/>
          <w:sz w:val="24"/>
          <w:szCs w:val="24"/>
          <w:lang w:eastAsia="lt-LT"/>
        </w:rPr>
        <w:t xml:space="preserve"> veiklos </w:t>
      </w:r>
      <w:r>
        <w:rPr>
          <w:rFonts w:ascii="Times New Roman" w:eastAsia="Times New Roman" w:hAnsi="Times New Roman"/>
          <w:sz w:val="24"/>
          <w:szCs w:val="24"/>
          <w:lang w:eastAsia="lt-LT"/>
        </w:rPr>
        <w:t xml:space="preserve">programos </w:t>
      </w:r>
      <w:r w:rsidR="006F4A61" w:rsidRPr="006F4A61">
        <w:rPr>
          <w:rFonts w:ascii="Times New Roman" w:eastAsia="Times New Roman" w:hAnsi="Times New Roman"/>
          <w:sz w:val="24"/>
          <w:szCs w:val="24"/>
          <w:lang w:eastAsia="lt-LT"/>
        </w:rPr>
        <w:t xml:space="preserve">tikslai: </w:t>
      </w:r>
    </w:p>
    <w:p w:rsidR="006F4A61" w:rsidRPr="002518B3" w:rsidRDefault="006F4A61" w:rsidP="006F4A61">
      <w:pPr>
        <w:numPr>
          <w:ilvl w:val="0"/>
          <w:numId w:val="3"/>
        </w:numPr>
        <w:spacing w:after="0" w:line="240" w:lineRule="auto"/>
        <w:jc w:val="both"/>
        <w:rPr>
          <w:rFonts w:ascii="Times New Roman" w:eastAsia="Times New Roman" w:hAnsi="Times New Roman"/>
          <w:sz w:val="24"/>
          <w:szCs w:val="24"/>
          <w:lang w:eastAsia="lt-LT"/>
        </w:rPr>
      </w:pPr>
      <w:r w:rsidRPr="002518B3">
        <w:rPr>
          <w:rFonts w:ascii="Times New Roman" w:eastAsia="Times New Roman" w:hAnsi="Times New Roman"/>
          <w:sz w:val="24"/>
          <w:szCs w:val="24"/>
          <w:lang w:eastAsia="lt-LT"/>
        </w:rPr>
        <w:t>užtikrinti šiuolaikišką ir kokybišką mokinių ugdymą</w:t>
      </w:r>
      <w:r w:rsidR="00AE68EB" w:rsidRPr="002518B3">
        <w:rPr>
          <w:rFonts w:ascii="Times New Roman" w:eastAsia="Times New Roman" w:hAnsi="Times New Roman"/>
          <w:sz w:val="24"/>
          <w:szCs w:val="24"/>
          <w:lang w:eastAsia="lt-LT"/>
        </w:rPr>
        <w:t>/si,</w:t>
      </w:r>
      <w:r w:rsidRPr="002518B3">
        <w:rPr>
          <w:rFonts w:ascii="Times New Roman" w:eastAsia="Times New Roman" w:hAnsi="Times New Roman"/>
          <w:sz w:val="24"/>
          <w:szCs w:val="24"/>
          <w:lang w:eastAsia="lt-LT"/>
        </w:rPr>
        <w:t xml:space="preserve"> plėtojant  mokytojų ir mokinių kūrybiškumą, </w:t>
      </w:r>
    </w:p>
    <w:p w:rsidR="006F4A61" w:rsidRPr="00E84D29" w:rsidRDefault="006F4A61" w:rsidP="006F4A61">
      <w:pPr>
        <w:numPr>
          <w:ilvl w:val="0"/>
          <w:numId w:val="3"/>
        </w:numPr>
        <w:spacing w:after="0" w:line="240" w:lineRule="auto"/>
        <w:jc w:val="both"/>
        <w:rPr>
          <w:rFonts w:ascii="Times New Roman" w:eastAsia="Times New Roman" w:hAnsi="Times New Roman"/>
          <w:spacing w:val="-6"/>
          <w:sz w:val="24"/>
          <w:szCs w:val="24"/>
          <w:lang w:eastAsia="lt-LT"/>
        </w:rPr>
      </w:pPr>
      <w:r w:rsidRPr="00E84D29">
        <w:rPr>
          <w:rFonts w:ascii="Times New Roman" w:eastAsia="Times New Roman" w:hAnsi="Times New Roman"/>
          <w:spacing w:val="-6"/>
          <w:sz w:val="24"/>
          <w:szCs w:val="24"/>
          <w:lang w:eastAsia="lt-LT"/>
        </w:rPr>
        <w:t xml:space="preserve">gerinti </w:t>
      </w:r>
      <w:r w:rsidRPr="00E84D29">
        <w:rPr>
          <w:rFonts w:ascii="Times New Roman" w:hAnsi="Times New Roman"/>
          <w:bCs/>
          <w:spacing w:val="-6"/>
          <w:sz w:val="24"/>
          <w:szCs w:val="24"/>
          <w:lang w:eastAsia="lt-LT"/>
        </w:rPr>
        <w:t>neformaliojo švietimo kokybę</w:t>
      </w:r>
      <w:r w:rsidR="00E84D29" w:rsidRPr="00E84D29">
        <w:rPr>
          <w:rFonts w:ascii="Times New Roman" w:hAnsi="Times New Roman"/>
          <w:bCs/>
          <w:spacing w:val="-6"/>
          <w:sz w:val="24"/>
          <w:szCs w:val="24"/>
          <w:lang w:eastAsia="lt-LT"/>
        </w:rPr>
        <w:t>,</w:t>
      </w:r>
      <w:r w:rsidRPr="00E84D29">
        <w:rPr>
          <w:rFonts w:ascii="Times New Roman" w:hAnsi="Times New Roman"/>
          <w:bCs/>
          <w:spacing w:val="-6"/>
          <w:sz w:val="24"/>
          <w:szCs w:val="24"/>
          <w:lang w:eastAsia="lt-LT"/>
        </w:rPr>
        <w:t xml:space="preserve"> orientuojantis į Kretingos rajono bendruomenės poreikius.</w:t>
      </w:r>
      <w:r w:rsidRPr="00E84D29">
        <w:rPr>
          <w:rFonts w:ascii="Times New Roman" w:eastAsia="Times New Roman" w:hAnsi="Times New Roman"/>
          <w:spacing w:val="-6"/>
          <w:sz w:val="24"/>
          <w:szCs w:val="24"/>
          <w:lang w:eastAsia="lt-LT"/>
        </w:rPr>
        <w:t xml:space="preserve"> </w:t>
      </w:r>
    </w:p>
    <w:p w:rsidR="006F4A61" w:rsidRPr="006F4A61" w:rsidRDefault="006415EF" w:rsidP="003054CA">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w:t>
      </w:r>
      <w:r w:rsidR="006F4A61" w:rsidRPr="006F4A61">
        <w:rPr>
          <w:rFonts w:ascii="Times New Roman" w:eastAsia="Times New Roman" w:hAnsi="Times New Roman"/>
          <w:sz w:val="24"/>
          <w:szCs w:val="24"/>
          <w:lang w:eastAsia="lt-LT"/>
        </w:rPr>
        <w:t>ždaviniai ir p</w:t>
      </w:r>
      <w:r w:rsidR="00EE64F5">
        <w:rPr>
          <w:rFonts w:ascii="Times New Roman" w:eastAsia="Times New Roman" w:hAnsi="Times New Roman"/>
          <w:sz w:val="24"/>
          <w:szCs w:val="24"/>
          <w:lang w:eastAsia="lt-LT"/>
        </w:rPr>
        <w:t>riemonės tikslams</w:t>
      </w:r>
      <w:r w:rsidR="00D412D4">
        <w:rPr>
          <w:rFonts w:ascii="Times New Roman" w:eastAsia="Times New Roman" w:hAnsi="Times New Roman"/>
          <w:sz w:val="24"/>
          <w:szCs w:val="24"/>
          <w:lang w:eastAsia="lt-LT"/>
        </w:rPr>
        <w:t xml:space="preserve"> įgyvendinti:</w:t>
      </w:r>
    </w:p>
    <w:p w:rsidR="00DA7724" w:rsidRDefault="000E6054" w:rsidP="000E6054">
      <w:pPr>
        <w:spacing w:after="0" w:line="240" w:lineRule="auto"/>
        <w:ind w:firstLine="567"/>
        <w:jc w:val="both"/>
        <w:rPr>
          <w:rFonts w:ascii="Times New Roman" w:eastAsia="Times New Roman" w:hAnsi="Times New Roman"/>
          <w:sz w:val="24"/>
          <w:szCs w:val="24"/>
          <w:lang w:eastAsia="lt-LT"/>
        </w:rPr>
      </w:pPr>
      <w:r w:rsidRPr="002518B3">
        <w:rPr>
          <w:rFonts w:ascii="Times New Roman" w:eastAsia="Times New Roman" w:hAnsi="Times New Roman"/>
          <w:sz w:val="24"/>
          <w:szCs w:val="24"/>
          <w:lang w:eastAsia="lt-LT"/>
        </w:rPr>
        <w:t>2.1.1. T</w:t>
      </w:r>
      <w:r w:rsidR="00AD6865" w:rsidRPr="002518B3">
        <w:rPr>
          <w:rFonts w:ascii="Times New Roman" w:eastAsia="Times New Roman" w:hAnsi="Times New Roman"/>
          <w:sz w:val="24"/>
          <w:szCs w:val="24"/>
          <w:lang w:eastAsia="lt-LT"/>
        </w:rPr>
        <w:t>obulintas pamokos veiklos planavimas ir organizavimas</w:t>
      </w:r>
      <w:r w:rsidR="006F4A61" w:rsidRPr="002518B3">
        <w:rPr>
          <w:rFonts w:ascii="Times New Roman" w:eastAsia="Times New Roman" w:hAnsi="Times New Roman"/>
          <w:sz w:val="24"/>
          <w:szCs w:val="24"/>
          <w:lang w:eastAsia="lt-LT"/>
        </w:rPr>
        <w:t>.</w:t>
      </w:r>
      <w:r w:rsidR="006F4A61" w:rsidRPr="006F4A61">
        <w:rPr>
          <w:rFonts w:ascii="Times New Roman" w:eastAsia="Times New Roman" w:hAnsi="Times New Roman"/>
          <w:sz w:val="24"/>
          <w:szCs w:val="24"/>
          <w:lang w:eastAsia="lt-LT"/>
        </w:rPr>
        <w:t xml:space="preserve"> </w:t>
      </w:r>
      <w:r w:rsidR="00AD6865">
        <w:rPr>
          <w:rFonts w:ascii="Times New Roman" w:eastAsia="Times New Roman" w:hAnsi="Times New Roman"/>
          <w:sz w:val="24"/>
          <w:szCs w:val="24"/>
          <w:lang w:eastAsia="lt-LT"/>
        </w:rPr>
        <w:t xml:space="preserve"> </w:t>
      </w:r>
      <w:r w:rsidR="006F4A61" w:rsidRPr="006F4A61">
        <w:rPr>
          <w:rFonts w:ascii="Times New Roman" w:eastAsia="Times New Roman" w:hAnsi="Times New Roman"/>
          <w:sz w:val="24"/>
          <w:szCs w:val="24"/>
          <w:lang w:eastAsia="lt-LT"/>
        </w:rPr>
        <w:t xml:space="preserve">Centro mokytojai </w:t>
      </w:r>
      <w:proofErr w:type="spellStart"/>
      <w:r w:rsidR="006F4A61" w:rsidRPr="006F4A61">
        <w:rPr>
          <w:rFonts w:ascii="Times New Roman" w:eastAsia="Times New Roman" w:hAnsi="Times New Roman"/>
          <w:sz w:val="24"/>
          <w:szCs w:val="24"/>
          <w:lang w:eastAsia="lt-LT"/>
        </w:rPr>
        <w:t>andragogines</w:t>
      </w:r>
      <w:proofErr w:type="spellEnd"/>
      <w:r w:rsidR="006F4A61" w:rsidRPr="006F4A61">
        <w:rPr>
          <w:rFonts w:ascii="Times New Roman" w:eastAsia="Times New Roman" w:hAnsi="Times New Roman"/>
          <w:sz w:val="24"/>
          <w:szCs w:val="24"/>
          <w:lang w:eastAsia="lt-LT"/>
        </w:rPr>
        <w:t xml:space="preserve"> bei darbo su jaunimo klasėmis kompetencijas tobulin</w:t>
      </w:r>
      <w:r w:rsidR="00DA7724">
        <w:rPr>
          <w:rFonts w:ascii="Times New Roman" w:eastAsia="Times New Roman" w:hAnsi="Times New Roman"/>
          <w:sz w:val="24"/>
          <w:szCs w:val="24"/>
          <w:lang w:eastAsia="lt-LT"/>
        </w:rPr>
        <w:t>o dalyvaudami seminarų cikluose:</w:t>
      </w:r>
    </w:p>
    <w:p w:rsidR="00DA7724" w:rsidRDefault="006F4A61" w:rsidP="00DA7724">
      <w:pPr>
        <w:numPr>
          <w:ilvl w:val="0"/>
          <w:numId w:val="5"/>
        </w:numPr>
        <w:spacing w:after="0" w:line="240" w:lineRule="auto"/>
        <w:jc w:val="both"/>
        <w:rPr>
          <w:rFonts w:ascii="Times New Roman" w:eastAsia="Times New Roman" w:hAnsi="Times New Roman"/>
          <w:sz w:val="24"/>
          <w:szCs w:val="24"/>
          <w:lang w:eastAsia="lt-LT"/>
        </w:rPr>
      </w:pPr>
      <w:r w:rsidRPr="006F4A61">
        <w:rPr>
          <w:rFonts w:ascii="Times New Roman" w:eastAsia="Times New Roman" w:hAnsi="Times New Roman"/>
          <w:sz w:val="24"/>
          <w:szCs w:val="24"/>
          <w:lang w:eastAsia="lt-LT"/>
        </w:rPr>
        <w:t>„Pedagogų profesinių įgūdžių ir kompete</w:t>
      </w:r>
      <w:r w:rsidR="00DA7724">
        <w:rPr>
          <w:rFonts w:ascii="Times New Roman" w:eastAsia="Times New Roman" w:hAnsi="Times New Roman"/>
          <w:sz w:val="24"/>
          <w:szCs w:val="24"/>
          <w:lang w:eastAsia="lt-LT"/>
        </w:rPr>
        <w:t>ncijų ugdymas“,</w:t>
      </w:r>
    </w:p>
    <w:p w:rsidR="00DA7724" w:rsidRDefault="00DA7724" w:rsidP="00DA7724">
      <w:pPr>
        <w:numPr>
          <w:ilvl w:val="0"/>
          <w:numId w:val="5"/>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„Informacinės technologijos </w:t>
      </w:r>
      <w:r w:rsidR="006F4A61" w:rsidRPr="006F4A61">
        <w:rPr>
          <w:rFonts w:ascii="Times New Roman" w:eastAsia="Times New Roman" w:hAnsi="Times New Roman"/>
          <w:sz w:val="24"/>
          <w:szCs w:val="24"/>
          <w:lang w:eastAsia="lt-LT"/>
        </w:rPr>
        <w:t xml:space="preserve"> suaug</w:t>
      </w:r>
      <w:r w:rsidR="00AD6865">
        <w:rPr>
          <w:rFonts w:ascii="Times New Roman" w:eastAsia="Times New Roman" w:hAnsi="Times New Roman"/>
          <w:sz w:val="24"/>
          <w:szCs w:val="24"/>
          <w:lang w:eastAsia="lt-LT"/>
        </w:rPr>
        <w:t>usiųjų mokyme“</w:t>
      </w:r>
      <w:r w:rsidR="006F4A61" w:rsidRPr="006F4A61">
        <w:rPr>
          <w:rFonts w:ascii="Times New Roman" w:eastAsia="Times New Roman" w:hAnsi="Times New Roman"/>
          <w:sz w:val="24"/>
          <w:szCs w:val="24"/>
          <w:lang w:eastAsia="lt-LT"/>
        </w:rPr>
        <w:t xml:space="preserve">. </w:t>
      </w:r>
    </w:p>
    <w:p w:rsidR="00DA7724" w:rsidRDefault="00AD6865" w:rsidP="000E6054">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Organizuoti m</w:t>
      </w:r>
      <w:r w:rsidR="006F4A61" w:rsidRPr="006F4A61">
        <w:rPr>
          <w:rFonts w:ascii="Times New Roman" w:eastAsia="Times New Roman" w:hAnsi="Times New Roman"/>
          <w:sz w:val="24"/>
          <w:szCs w:val="24"/>
          <w:lang w:eastAsia="lt-LT"/>
        </w:rPr>
        <w:t>etodiniai pasitarimai – praktikumai</w:t>
      </w:r>
      <w:r w:rsidR="00DA7724">
        <w:rPr>
          <w:rFonts w:ascii="Times New Roman" w:eastAsia="Times New Roman" w:hAnsi="Times New Roman"/>
          <w:sz w:val="24"/>
          <w:szCs w:val="24"/>
          <w:lang w:eastAsia="lt-LT"/>
        </w:rPr>
        <w:t>:</w:t>
      </w:r>
    </w:p>
    <w:p w:rsidR="00DA7724" w:rsidRDefault="006F4A61" w:rsidP="00DA7724">
      <w:pPr>
        <w:numPr>
          <w:ilvl w:val="0"/>
          <w:numId w:val="6"/>
        </w:numPr>
        <w:spacing w:after="0" w:line="240" w:lineRule="auto"/>
        <w:jc w:val="both"/>
        <w:rPr>
          <w:rFonts w:ascii="Times New Roman" w:eastAsia="Times New Roman" w:hAnsi="Times New Roman"/>
          <w:sz w:val="24"/>
          <w:szCs w:val="24"/>
          <w:lang w:eastAsia="lt-LT"/>
        </w:rPr>
      </w:pPr>
      <w:r w:rsidRPr="006F4A61">
        <w:rPr>
          <w:rFonts w:ascii="Times New Roman" w:eastAsia="Times New Roman" w:hAnsi="Times New Roman"/>
          <w:sz w:val="24"/>
          <w:szCs w:val="24"/>
          <w:lang w:eastAsia="lt-LT"/>
        </w:rPr>
        <w:t xml:space="preserve">„Mokytojas – šiuolaikiškos pamokos vadybininkas“, </w:t>
      </w:r>
    </w:p>
    <w:p w:rsidR="00DA7724" w:rsidRDefault="006F4A61" w:rsidP="00DA7724">
      <w:pPr>
        <w:numPr>
          <w:ilvl w:val="0"/>
          <w:numId w:val="6"/>
        </w:numPr>
        <w:spacing w:after="0" w:line="240" w:lineRule="auto"/>
        <w:jc w:val="both"/>
        <w:rPr>
          <w:rFonts w:ascii="Times New Roman" w:eastAsia="Times New Roman" w:hAnsi="Times New Roman"/>
          <w:sz w:val="24"/>
          <w:szCs w:val="24"/>
          <w:lang w:eastAsia="lt-LT"/>
        </w:rPr>
      </w:pPr>
      <w:r w:rsidRPr="006F4A61">
        <w:rPr>
          <w:rFonts w:ascii="Times New Roman" w:eastAsia="Times New Roman" w:hAnsi="Times New Roman"/>
          <w:sz w:val="24"/>
          <w:szCs w:val="24"/>
          <w:lang w:eastAsia="lt-LT"/>
        </w:rPr>
        <w:t xml:space="preserve">„Namų darbų skyrimas, vertinimas, individualizavimas ir diferencijavimas“, </w:t>
      </w:r>
    </w:p>
    <w:p w:rsidR="00DA7724" w:rsidRDefault="006F4A61" w:rsidP="00DA7724">
      <w:pPr>
        <w:numPr>
          <w:ilvl w:val="0"/>
          <w:numId w:val="6"/>
        </w:numPr>
        <w:spacing w:after="0" w:line="240" w:lineRule="auto"/>
        <w:jc w:val="both"/>
        <w:rPr>
          <w:rFonts w:ascii="Times New Roman" w:eastAsia="Times New Roman" w:hAnsi="Times New Roman"/>
          <w:sz w:val="24"/>
          <w:szCs w:val="24"/>
          <w:lang w:eastAsia="lt-LT"/>
        </w:rPr>
      </w:pPr>
      <w:r w:rsidRPr="006F4A61">
        <w:rPr>
          <w:rFonts w:ascii="Times New Roman" w:eastAsia="Times New Roman" w:hAnsi="Times New Roman"/>
          <w:sz w:val="24"/>
          <w:szCs w:val="24"/>
          <w:lang w:eastAsia="lt-LT"/>
        </w:rPr>
        <w:t>„Nuo pamokos vadybos iki dienyno pildymo“</w:t>
      </w:r>
      <w:r w:rsidR="00DA7724">
        <w:rPr>
          <w:rFonts w:ascii="Times New Roman" w:eastAsia="Times New Roman" w:hAnsi="Times New Roman"/>
          <w:sz w:val="24"/>
          <w:szCs w:val="24"/>
          <w:lang w:eastAsia="lt-LT"/>
        </w:rPr>
        <w:t>.</w:t>
      </w:r>
    </w:p>
    <w:p w:rsidR="00B600E5" w:rsidRDefault="00DA7724" w:rsidP="000E6054">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Metodinė veikla</w:t>
      </w:r>
      <w:r w:rsidR="006F4A61" w:rsidRPr="006F4A61">
        <w:rPr>
          <w:rFonts w:ascii="Times New Roman" w:eastAsia="Times New Roman" w:hAnsi="Times New Roman"/>
          <w:sz w:val="24"/>
          <w:szCs w:val="24"/>
          <w:lang w:eastAsia="lt-LT"/>
        </w:rPr>
        <w:t xml:space="preserve"> suteikė mokytojams </w:t>
      </w:r>
      <w:r w:rsidR="00AD6865">
        <w:rPr>
          <w:rFonts w:ascii="Times New Roman" w:eastAsia="Times New Roman" w:hAnsi="Times New Roman"/>
          <w:sz w:val="24"/>
          <w:szCs w:val="24"/>
          <w:lang w:eastAsia="lt-LT"/>
        </w:rPr>
        <w:t>galimybę pasidalinti patirtimi</w:t>
      </w:r>
      <w:r w:rsidR="00C96C6C">
        <w:rPr>
          <w:rFonts w:ascii="Times New Roman" w:eastAsia="Times New Roman" w:hAnsi="Times New Roman"/>
          <w:sz w:val="24"/>
          <w:szCs w:val="24"/>
          <w:lang w:eastAsia="lt-LT"/>
        </w:rPr>
        <w:t>,</w:t>
      </w:r>
      <w:r w:rsidR="00AD6865">
        <w:rPr>
          <w:rFonts w:ascii="Times New Roman" w:eastAsia="Times New Roman" w:hAnsi="Times New Roman"/>
          <w:sz w:val="24"/>
          <w:szCs w:val="24"/>
          <w:lang w:eastAsia="lt-LT"/>
        </w:rPr>
        <w:t xml:space="preserve"> </w:t>
      </w:r>
      <w:r w:rsidR="006F4A61" w:rsidRPr="006F4A61">
        <w:rPr>
          <w:rFonts w:ascii="Times New Roman" w:eastAsia="Times New Roman" w:hAnsi="Times New Roman"/>
          <w:sz w:val="24"/>
          <w:szCs w:val="24"/>
          <w:lang w:eastAsia="lt-LT"/>
        </w:rPr>
        <w:t>kaip planuoti ir organizuoti šiuolaikinę pamoką, sėkmingai formuluoti pamatuotą pamokos uždavinį. Didelis dėmesys buvo skirtas pamokų stebėjimui ir vertinimui pagal numatytus pamokos tobulinimo kriterijus: pamokos uždavinio formulavimas, vertinimas ir įsivertinimas pamokoje. Stebėtos visų dalykų mokytojų pamokos. Išvados aptartos su  mokytojais individualiai</w:t>
      </w:r>
      <w:r w:rsidR="00696275">
        <w:rPr>
          <w:rFonts w:ascii="Times New Roman" w:eastAsia="Times New Roman" w:hAnsi="Times New Roman"/>
          <w:sz w:val="24"/>
          <w:szCs w:val="24"/>
          <w:lang w:eastAsia="lt-LT"/>
        </w:rPr>
        <w:t xml:space="preserve"> ir metodinėje taryboje.</w:t>
      </w:r>
    </w:p>
    <w:p w:rsidR="006F4A61" w:rsidRDefault="00F06635" w:rsidP="000E6054">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lastRenderedPageBreak/>
        <w:drawing>
          <wp:inline distT="0" distB="0" distL="0" distR="0">
            <wp:extent cx="3185795" cy="2411730"/>
            <wp:effectExtent l="0" t="0" r="0" b="762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5795" cy="2411730"/>
                    </a:xfrm>
                    <a:prstGeom prst="rect">
                      <a:avLst/>
                    </a:prstGeom>
                    <a:noFill/>
                  </pic:spPr>
                </pic:pic>
              </a:graphicData>
            </a:graphic>
          </wp:inline>
        </w:drawing>
      </w:r>
    </w:p>
    <w:p w:rsidR="00B600E5" w:rsidRDefault="002518B3" w:rsidP="000E6054">
      <w:pPr>
        <w:spacing w:after="0" w:line="240" w:lineRule="auto"/>
        <w:ind w:firstLine="567"/>
        <w:jc w:val="both"/>
        <w:rPr>
          <w:rFonts w:ascii="Times New Roman" w:eastAsia="Times New Roman" w:hAnsi="Times New Roman"/>
          <w:sz w:val="20"/>
          <w:szCs w:val="20"/>
          <w:lang w:eastAsia="lt-LT"/>
        </w:rPr>
      </w:pPr>
      <w:r>
        <w:rPr>
          <w:rFonts w:ascii="Times New Roman" w:eastAsia="Times New Roman" w:hAnsi="Times New Roman"/>
          <w:sz w:val="20"/>
          <w:szCs w:val="20"/>
          <w:lang w:eastAsia="lt-LT"/>
        </w:rPr>
        <w:t>3 pav. B</w:t>
      </w:r>
      <w:r w:rsidR="00B600E5" w:rsidRPr="00B600E5">
        <w:rPr>
          <w:rFonts w:ascii="Times New Roman" w:eastAsia="Times New Roman" w:hAnsi="Times New Roman"/>
          <w:sz w:val="20"/>
          <w:szCs w:val="20"/>
          <w:lang w:eastAsia="lt-LT"/>
        </w:rPr>
        <w:t>randos egzaminų rezultatai</w:t>
      </w:r>
    </w:p>
    <w:p w:rsidR="00D908DC" w:rsidRDefault="00D908DC" w:rsidP="000E6054">
      <w:pPr>
        <w:spacing w:after="0" w:line="240" w:lineRule="auto"/>
        <w:ind w:firstLine="567"/>
        <w:jc w:val="both"/>
        <w:rPr>
          <w:rFonts w:ascii="Times New Roman" w:eastAsia="Times New Roman" w:hAnsi="Times New Roman"/>
          <w:sz w:val="20"/>
          <w:szCs w:val="20"/>
          <w:lang w:eastAsia="lt-LT"/>
        </w:rPr>
      </w:pPr>
    </w:p>
    <w:p w:rsidR="004C6F8C" w:rsidRPr="00DD1EE0" w:rsidRDefault="004452E2" w:rsidP="004C6F8C">
      <w:pPr>
        <w:spacing w:after="0" w:line="240" w:lineRule="auto"/>
        <w:ind w:firstLine="567"/>
        <w:jc w:val="both"/>
        <w:rPr>
          <w:rFonts w:ascii="Times New Roman" w:eastAsia="Times New Roman" w:hAnsi="Times New Roman"/>
          <w:sz w:val="24"/>
          <w:szCs w:val="24"/>
          <w:lang w:eastAsia="lt-LT"/>
        </w:rPr>
      </w:pPr>
      <w:r w:rsidRPr="00982F31">
        <w:rPr>
          <w:rFonts w:ascii="Times New Roman" w:eastAsia="Times New Roman" w:hAnsi="Times New Roman"/>
          <w:sz w:val="24"/>
          <w:szCs w:val="24"/>
          <w:lang w:eastAsia="lt-LT"/>
        </w:rPr>
        <w:t xml:space="preserve">2.1.2. </w:t>
      </w:r>
      <w:r w:rsidR="003307EB" w:rsidRPr="00982F31">
        <w:rPr>
          <w:rFonts w:ascii="Times New Roman" w:eastAsia="Times New Roman" w:hAnsi="Times New Roman"/>
          <w:sz w:val="24"/>
          <w:szCs w:val="24"/>
          <w:lang w:eastAsia="lt-LT"/>
        </w:rPr>
        <w:t>Buvo p</w:t>
      </w:r>
      <w:r w:rsidRPr="00982F31">
        <w:rPr>
          <w:rFonts w:ascii="Times New Roman" w:eastAsia="Times New Roman" w:hAnsi="Times New Roman"/>
          <w:sz w:val="24"/>
          <w:szCs w:val="24"/>
          <w:lang w:eastAsia="lt-LT"/>
        </w:rPr>
        <w:t>lėtojamas bendruomenės kūrybiškumas.</w:t>
      </w:r>
      <w:r w:rsidR="003054CA" w:rsidRPr="00B70263">
        <w:rPr>
          <w:rFonts w:ascii="Times New Roman" w:eastAsia="Times New Roman" w:hAnsi="Times New Roman"/>
          <w:color w:val="FF0000"/>
          <w:sz w:val="24"/>
          <w:szCs w:val="24"/>
          <w:lang w:eastAsia="lt-LT"/>
        </w:rPr>
        <w:t xml:space="preserve"> </w:t>
      </w:r>
      <w:r w:rsidR="004C6F8C" w:rsidRPr="00DD1EE0">
        <w:rPr>
          <w:rFonts w:ascii="Times New Roman" w:eastAsia="Times New Roman" w:hAnsi="Times New Roman"/>
          <w:sz w:val="24"/>
          <w:szCs w:val="24"/>
          <w:lang w:eastAsia="lt-LT"/>
        </w:rPr>
        <w:t xml:space="preserve">Kuriama kūrybiškumo plėtotei palanki aplinka: </w:t>
      </w:r>
    </w:p>
    <w:p w:rsidR="004C6F8C" w:rsidRPr="00DD1EE0" w:rsidRDefault="004C6F8C" w:rsidP="004C6F8C">
      <w:pPr>
        <w:numPr>
          <w:ilvl w:val="0"/>
          <w:numId w:val="8"/>
        </w:numPr>
        <w:spacing w:after="0" w:line="240" w:lineRule="auto"/>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 xml:space="preserve">Pozityvus požiūris į pokyčius (parama inovacijoms, paskatos pokyčiams, teigiamas </w:t>
      </w:r>
    </w:p>
    <w:p w:rsidR="004C6F8C" w:rsidRPr="00DD1EE0" w:rsidRDefault="004C6F8C" w:rsidP="004C6F8C">
      <w:pPr>
        <w:spacing w:after="0" w:line="240" w:lineRule="auto"/>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požiūris į veiklumą, iniciatyvą, išradingumą, darbą).</w:t>
      </w:r>
    </w:p>
    <w:p w:rsidR="004C6F8C" w:rsidRPr="00DD1EE0" w:rsidRDefault="004C6F8C" w:rsidP="004C6F8C">
      <w:pPr>
        <w:numPr>
          <w:ilvl w:val="0"/>
          <w:numId w:val="8"/>
        </w:num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Pasitikėjimu ir pagarba grį</w:t>
      </w:r>
      <w:r w:rsidR="00FF4008" w:rsidRPr="00DD1EE0">
        <w:rPr>
          <w:rFonts w:ascii="Times New Roman" w:eastAsia="Times New Roman" w:hAnsi="Times New Roman"/>
          <w:sz w:val="24"/>
          <w:szCs w:val="24"/>
          <w:lang w:eastAsia="lt-LT"/>
        </w:rPr>
        <w:t>sti tarpasmeniniai santykiai.</w:t>
      </w:r>
    </w:p>
    <w:p w:rsidR="00FF4008" w:rsidRPr="00DD1EE0" w:rsidRDefault="004C6F8C" w:rsidP="00FF4008">
      <w:pPr>
        <w:numPr>
          <w:ilvl w:val="0"/>
          <w:numId w:val="8"/>
        </w:num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Veikimo laisvė</w:t>
      </w:r>
      <w:r w:rsidR="00FF4008" w:rsidRPr="00DD1EE0">
        <w:rPr>
          <w:rFonts w:ascii="Times New Roman" w:eastAsia="Times New Roman" w:hAnsi="Times New Roman"/>
          <w:sz w:val="24"/>
          <w:szCs w:val="24"/>
          <w:lang w:eastAsia="lt-LT"/>
        </w:rPr>
        <w:t xml:space="preserve"> </w:t>
      </w:r>
      <w:r w:rsidRPr="00DD1EE0">
        <w:rPr>
          <w:rFonts w:ascii="Times New Roman" w:eastAsia="Times New Roman" w:hAnsi="Times New Roman"/>
          <w:sz w:val="24"/>
          <w:szCs w:val="24"/>
          <w:lang w:eastAsia="lt-LT"/>
        </w:rPr>
        <w:t>ir savarankiškumas (saviraiškos palaikymas, galimybė</w:t>
      </w:r>
      <w:r w:rsidR="00FF4008" w:rsidRPr="00DD1EE0">
        <w:rPr>
          <w:rFonts w:ascii="Arial" w:eastAsia="Times New Roman" w:hAnsi="Arial" w:cs="Arial"/>
          <w:sz w:val="24"/>
          <w:szCs w:val="24"/>
          <w:lang w:eastAsia="lt-LT"/>
        </w:rPr>
        <w:t xml:space="preserve"> </w:t>
      </w:r>
      <w:r w:rsidRPr="00DD1EE0">
        <w:rPr>
          <w:rFonts w:ascii="Times New Roman" w:eastAsia="Times New Roman" w:hAnsi="Times New Roman"/>
          <w:sz w:val="24"/>
          <w:szCs w:val="24"/>
          <w:lang w:eastAsia="lt-LT"/>
        </w:rPr>
        <w:t xml:space="preserve">pritaikyti </w:t>
      </w:r>
    </w:p>
    <w:p w:rsidR="00FF4008" w:rsidRPr="00DD1EE0" w:rsidRDefault="004C6F8C" w:rsidP="00FF4008">
      <w:p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įvairius požiū</w:t>
      </w:r>
      <w:r w:rsidR="00FF4008" w:rsidRPr="00DD1EE0">
        <w:rPr>
          <w:rFonts w:ascii="Times New Roman" w:eastAsia="Times New Roman" w:hAnsi="Times New Roman"/>
          <w:sz w:val="24"/>
          <w:szCs w:val="24"/>
          <w:lang w:eastAsia="lt-LT"/>
        </w:rPr>
        <w:t>rius)</w:t>
      </w:r>
    </w:p>
    <w:p w:rsidR="00FF4008" w:rsidRPr="00DD1EE0" w:rsidRDefault="004C6F8C" w:rsidP="004C6F8C">
      <w:pPr>
        <w:numPr>
          <w:ilvl w:val="0"/>
          <w:numId w:val="8"/>
        </w:num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Bendradarbiavimas (pagalba idėjų</w:t>
      </w:r>
      <w:r w:rsidR="00FF4008" w:rsidRPr="00DD1EE0">
        <w:rPr>
          <w:rFonts w:ascii="Times New Roman" w:eastAsia="Times New Roman" w:hAnsi="Times New Roman"/>
          <w:sz w:val="24"/>
          <w:szCs w:val="24"/>
          <w:lang w:eastAsia="lt-LT"/>
        </w:rPr>
        <w:t xml:space="preserve"> </w:t>
      </w:r>
      <w:r w:rsidRPr="00DD1EE0">
        <w:rPr>
          <w:rFonts w:ascii="Times New Roman" w:eastAsia="Times New Roman" w:hAnsi="Times New Roman"/>
          <w:sz w:val="24"/>
          <w:szCs w:val="24"/>
          <w:lang w:eastAsia="lt-LT"/>
        </w:rPr>
        <w:t>turinčiam, atvira komunikacija, reguliarūs</w:t>
      </w:r>
    </w:p>
    <w:p w:rsidR="00FF4008" w:rsidRPr="00DD1EE0" w:rsidRDefault="004C6F8C" w:rsidP="00FF4008">
      <w:p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 xml:space="preserve"> susitikimai ir keitimasis idėjomis, kolegų</w:t>
      </w:r>
      <w:r w:rsidR="00FF4008" w:rsidRPr="00DD1EE0">
        <w:rPr>
          <w:rFonts w:ascii="Times New Roman" w:eastAsia="Times New Roman" w:hAnsi="Times New Roman"/>
          <w:sz w:val="24"/>
          <w:szCs w:val="24"/>
          <w:lang w:eastAsia="lt-LT"/>
        </w:rPr>
        <w:t xml:space="preserve"> palaikymas)</w:t>
      </w:r>
      <w:r w:rsidRPr="00DD1EE0">
        <w:rPr>
          <w:rFonts w:ascii="Times New Roman" w:eastAsia="Times New Roman" w:hAnsi="Times New Roman"/>
          <w:sz w:val="24"/>
          <w:szCs w:val="24"/>
          <w:lang w:eastAsia="lt-LT"/>
        </w:rPr>
        <w:t xml:space="preserve"> </w:t>
      </w:r>
    </w:p>
    <w:p w:rsidR="00FF4008" w:rsidRPr="00DD1EE0" w:rsidRDefault="004C6F8C" w:rsidP="004C6F8C">
      <w:pPr>
        <w:numPr>
          <w:ilvl w:val="0"/>
          <w:numId w:val="8"/>
        </w:num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Lanksti rezultatų</w:t>
      </w:r>
      <w:r w:rsidR="00FF4008" w:rsidRPr="00DD1EE0">
        <w:rPr>
          <w:rFonts w:ascii="Times New Roman" w:eastAsia="Times New Roman" w:hAnsi="Times New Roman"/>
          <w:sz w:val="24"/>
          <w:szCs w:val="24"/>
          <w:lang w:eastAsia="lt-LT"/>
        </w:rPr>
        <w:t xml:space="preserve"> </w:t>
      </w:r>
      <w:r w:rsidRPr="00DD1EE0">
        <w:rPr>
          <w:rFonts w:ascii="Times New Roman" w:eastAsia="Times New Roman" w:hAnsi="Times New Roman"/>
          <w:sz w:val="24"/>
          <w:szCs w:val="24"/>
          <w:lang w:eastAsia="lt-LT"/>
        </w:rPr>
        <w:t>vertinimo strategija (keleto kūrybos rezultatų</w:t>
      </w:r>
      <w:r w:rsidR="00FF4008" w:rsidRPr="00DD1EE0">
        <w:rPr>
          <w:rFonts w:ascii="Times New Roman" w:eastAsia="Times New Roman" w:hAnsi="Times New Roman"/>
          <w:sz w:val="24"/>
          <w:szCs w:val="24"/>
          <w:lang w:eastAsia="lt-LT"/>
        </w:rPr>
        <w:t xml:space="preserve"> </w:t>
      </w:r>
      <w:r w:rsidRPr="00DD1EE0">
        <w:rPr>
          <w:rFonts w:ascii="Times New Roman" w:eastAsia="Times New Roman" w:hAnsi="Times New Roman"/>
          <w:sz w:val="24"/>
          <w:szCs w:val="24"/>
          <w:lang w:eastAsia="lt-LT"/>
        </w:rPr>
        <w:t xml:space="preserve">pristatymo bei </w:t>
      </w:r>
    </w:p>
    <w:p w:rsidR="00FF4008" w:rsidRPr="00DD1EE0" w:rsidRDefault="004C6F8C" w:rsidP="00FF4008">
      <w:pPr>
        <w:spacing w:after="0" w:line="240" w:lineRule="auto"/>
        <w:jc w:val="both"/>
        <w:rPr>
          <w:rFonts w:ascii="Arial" w:eastAsia="Times New Roman" w:hAnsi="Arial" w:cs="Arial"/>
          <w:sz w:val="24"/>
          <w:szCs w:val="24"/>
          <w:lang w:eastAsia="lt-LT"/>
        </w:rPr>
      </w:pPr>
      <w:r w:rsidRPr="00DD1EE0">
        <w:rPr>
          <w:rFonts w:ascii="Times New Roman" w:eastAsia="Times New Roman" w:hAnsi="Times New Roman"/>
          <w:sz w:val="24"/>
          <w:szCs w:val="24"/>
          <w:lang w:eastAsia="lt-LT"/>
        </w:rPr>
        <w:t>skirtingų</w:t>
      </w:r>
      <w:r w:rsidR="00FF4008" w:rsidRPr="00DD1EE0">
        <w:rPr>
          <w:rFonts w:ascii="Times New Roman" w:eastAsia="Times New Roman" w:hAnsi="Times New Roman"/>
          <w:sz w:val="24"/>
          <w:szCs w:val="24"/>
          <w:lang w:eastAsia="lt-LT"/>
        </w:rPr>
        <w:t xml:space="preserve"> </w:t>
      </w:r>
      <w:r w:rsidRPr="00DD1EE0">
        <w:rPr>
          <w:rFonts w:ascii="Times New Roman" w:eastAsia="Times New Roman" w:hAnsi="Times New Roman"/>
          <w:sz w:val="24"/>
          <w:szCs w:val="24"/>
          <w:lang w:eastAsia="lt-LT"/>
        </w:rPr>
        <w:t>požiūrių</w:t>
      </w:r>
      <w:r w:rsidR="00FF4008" w:rsidRPr="00DD1EE0">
        <w:rPr>
          <w:rFonts w:ascii="Times New Roman" w:eastAsia="Times New Roman" w:hAnsi="Times New Roman"/>
          <w:sz w:val="24"/>
          <w:szCs w:val="24"/>
          <w:lang w:eastAsia="lt-LT"/>
        </w:rPr>
        <w:t xml:space="preserve"> </w:t>
      </w:r>
      <w:r w:rsidRPr="00DD1EE0">
        <w:rPr>
          <w:rFonts w:ascii="Times New Roman" w:eastAsia="Times New Roman" w:hAnsi="Times New Roman"/>
          <w:sz w:val="24"/>
          <w:szCs w:val="24"/>
          <w:lang w:eastAsia="lt-LT"/>
        </w:rPr>
        <w:t>realizavimo galimybė</w:t>
      </w:r>
      <w:r w:rsidR="00FF4008" w:rsidRPr="00DD1EE0">
        <w:rPr>
          <w:rFonts w:ascii="Times New Roman" w:eastAsia="Times New Roman" w:hAnsi="Times New Roman"/>
          <w:sz w:val="24"/>
          <w:szCs w:val="24"/>
          <w:lang w:eastAsia="lt-LT"/>
        </w:rPr>
        <w:t>)</w:t>
      </w:r>
      <w:r w:rsidR="0070648A" w:rsidRPr="00DD1EE0">
        <w:rPr>
          <w:rFonts w:ascii="Times New Roman" w:eastAsia="Times New Roman" w:hAnsi="Times New Roman"/>
          <w:sz w:val="24"/>
          <w:szCs w:val="24"/>
          <w:lang w:eastAsia="lt-LT"/>
        </w:rPr>
        <w:t>.</w:t>
      </w:r>
    </w:p>
    <w:p w:rsidR="004C6F8C" w:rsidRPr="00DD1EE0" w:rsidRDefault="004C6F8C" w:rsidP="004C6F8C">
      <w:pPr>
        <w:numPr>
          <w:ilvl w:val="0"/>
          <w:numId w:val="8"/>
        </w:numPr>
        <w:spacing w:after="0" w:line="240" w:lineRule="auto"/>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Kū</w:t>
      </w:r>
      <w:r w:rsidR="00FF4008" w:rsidRPr="00DD1EE0">
        <w:rPr>
          <w:rFonts w:ascii="Times New Roman" w:eastAsia="Times New Roman" w:hAnsi="Times New Roman"/>
          <w:sz w:val="24"/>
          <w:szCs w:val="24"/>
          <w:lang w:eastAsia="lt-LT"/>
        </w:rPr>
        <w:t>rybiškumo pavyzdžiai.</w:t>
      </w:r>
    </w:p>
    <w:p w:rsidR="0070648A" w:rsidRPr="00DD1EE0" w:rsidRDefault="0070648A" w:rsidP="0070648A">
      <w:pPr>
        <w:spacing w:after="0" w:line="240" w:lineRule="auto"/>
        <w:ind w:firstLine="567"/>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 xml:space="preserve">Kūrybiškumas taip pat priklauso nuo materialinių išteklių. Iš mokinio krepšelio lėšų, skirtų mokymo priemonėms įsigyti, nupirktos mokymo priemonės (klavišinis </w:t>
      </w:r>
      <w:proofErr w:type="spellStart"/>
      <w:r w:rsidRPr="00DD1EE0">
        <w:rPr>
          <w:rFonts w:ascii="Times New Roman" w:eastAsia="Times New Roman" w:hAnsi="Times New Roman"/>
          <w:sz w:val="24"/>
          <w:szCs w:val="24"/>
          <w:lang w:eastAsia="lt-LT"/>
        </w:rPr>
        <w:t>muz</w:t>
      </w:r>
      <w:proofErr w:type="spellEnd"/>
      <w:r w:rsidRPr="00DD1EE0">
        <w:rPr>
          <w:rFonts w:ascii="Times New Roman" w:eastAsia="Times New Roman" w:hAnsi="Times New Roman"/>
          <w:sz w:val="24"/>
          <w:szCs w:val="24"/>
          <w:lang w:eastAsia="lt-LT"/>
        </w:rPr>
        <w:t>. instrumentas, gitaros ir kt.) muzikos pamokoms, atnaujinta gamtamokslio kabineto mokymo priemonių bazė. Įrengtas šviesolaidinis internetas (veikia visuose kabinetuose, klasėse).</w:t>
      </w:r>
    </w:p>
    <w:p w:rsidR="0070648A" w:rsidRDefault="0070648A" w:rsidP="0070648A">
      <w:pPr>
        <w:spacing w:after="0" w:line="240" w:lineRule="auto"/>
        <w:ind w:firstLine="567"/>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Kiekviename kabinete įrengta kompiuterizuota darbo vieta mokytojui: kompiuteris prijungtas prie interneto, skeneris, vaizdo kamera, projektorius.</w:t>
      </w:r>
    </w:p>
    <w:p w:rsidR="00613AE7" w:rsidRPr="00DD1EE0" w:rsidRDefault="00613AE7" w:rsidP="0070648A">
      <w:pPr>
        <w:spacing w:after="0" w:line="240" w:lineRule="auto"/>
        <w:ind w:firstLine="567"/>
        <w:jc w:val="both"/>
        <w:rPr>
          <w:rFonts w:ascii="Times New Roman" w:eastAsia="Times New Roman" w:hAnsi="Times New Roman"/>
          <w:sz w:val="24"/>
          <w:szCs w:val="24"/>
          <w:lang w:eastAsia="lt-LT"/>
        </w:rPr>
      </w:pPr>
    </w:p>
    <w:p w:rsidR="0070648A" w:rsidRDefault="00F06635" w:rsidP="0070648A">
      <w:pPr>
        <w:spacing w:after="0" w:line="240" w:lineRule="auto"/>
        <w:ind w:firstLine="567"/>
        <w:jc w:val="both"/>
        <w:rPr>
          <w:noProof/>
          <w:lang w:eastAsia="lt-LT"/>
        </w:rPr>
      </w:pPr>
      <w:r>
        <w:rPr>
          <w:noProof/>
          <w:lang w:eastAsia="lt-LT"/>
        </w:rPr>
        <w:drawing>
          <wp:inline distT="0" distB="0" distL="0" distR="0">
            <wp:extent cx="4638040" cy="2555240"/>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8040" cy="2555240"/>
                    </a:xfrm>
                    <a:prstGeom prst="rect">
                      <a:avLst/>
                    </a:prstGeom>
                    <a:noFill/>
                    <a:ln>
                      <a:noFill/>
                    </a:ln>
                  </pic:spPr>
                </pic:pic>
              </a:graphicData>
            </a:graphic>
          </wp:inline>
        </w:drawing>
      </w:r>
    </w:p>
    <w:p w:rsidR="00C703FF" w:rsidRPr="00C703FF" w:rsidRDefault="00C703FF" w:rsidP="00C703FF">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Mokini</w:t>
      </w:r>
      <w:r w:rsidR="00CD4A15">
        <w:rPr>
          <w:rFonts w:ascii="Times New Roman" w:eastAsia="Times New Roman" w:hAnsi="Times New Roman"/>
          <w:sz w:val="24"/>
          <w:szCs w:val="24"/>
          <w:lang w:eastAsia="lt-LT"/>
        </w:rPr>
        <w:t>ai pilnai aprūpinti vadovėliais bei mokymo priemonėmis. Vadovėlių</w:t>
      </w:r>
      <w:r>
        <w:rPr>
          <w:rFonts w:ascii="Times New Roman" w:eastAsia="Times New Roman" w:hAnsi="Times New Roman"/>
          <w:sz w:val="24"/>
          <w:szCs w:val="24"/>
          <w:lang w:eastAsia="lt-LT"/>
        </w:rPr>
        <w:t xml:space="preserve"> įsigyta 659 vienetai už 19925,18 Lt.</w:t>
      </w:r>
      <w:r w:rsidR="00CD4A15">
        <w:rPr>
          <w:rFonts w:ascii="Times New Roman" w:eastAsia="Times New Roman" w:hAnsi="Times New Roman"/>
          <w:sz w:val="24"/>
          <w:szCs w:val="24"/>
          <w:lang w:eastAsia="lt-LT"/>
        </w:rPr>
        <w:t>, mokymo priemonių 38 vnt. už 1086,98 Lt</w:t>
      </w:r>
    </w:p>
    <w:p w:rsidR="00E16504" w:rsidRPr="00DD1EE0" w:rsidRDefault="003054CA" w:rsidP="00E16504">
      <w:pPr>
        <w:spacing w:after="0" w:line="240" w:lineRule="auto"/>
        <w:ind w:firstLine="567"/>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 xml:space="preserve">Organizuotos apvaliojo stalo diskusijos „Kūrybiškos pamokos planavimas ir organizavimas“. Centro mokytojai ugdymo procesą planuoja orientuojantis į mokinių mokymosi rezultatus, planavimą derina ir aptaria su kolegomis ir mokiniais. Bendruomenės kūrybiškumas atsiskleidžia ne tik </w:t>
      </w:r>
      <w:proofErr w:type="spellStart"/>
      <w:r w:rsidRPr="00DD1EE0">
        <w:rPr>
          <w:rFonts w:ascii="Times New Roman" w:eastAsia="Times New Roman" w:hAnsi="Times New Roman"/>
          <w:sz w:val="24"/>
          <w:szCs w:val="24"/>
          <w:lang w:eastAsia="lt-LT"/>
        </w:rPr>
        <w:t>pamokinėje</w:t>
      </w:r>
      <w:proofErr w:type="spellEnd"/>
      <w:r w:rsidRPr="00DD1EE0">
        <w:rPr>
          <w:rFonts w:ascii="Times New Roman" w:eastAsia="Times New Roman" w:hAnsi="Times New Roman"/>
          <w:sz w:val="24"/>
          <w:szCs w:val="24"/>
          <w:lang w:eastAsia="lt-LT"/>
        </w:rPr>
        <w:t xml:space="preserve"> veikloje, bet ir kitose veiklose: neformaliojo švietimo organizavime, tradicinių Centro renginių organizavime, metodinės veiklos organizavime. Ugdymo procesas organizuojamas ne tik</w:t>
      </w:r>
      <w:r w:rsidR="00AE68EB" w:rsidRPr="00DD1EE0">
        <w:rPr>
          <w:rFonts w:ascii="Times New Roman" w:eastAsia="Times New Roman" w:hAnsi="Times New Roman"/>
          <w:sz w:val="24"/>
          <w:szCs w:val="24"/>
          <w:lang w:eastAsia="lt-LT"/>
        </w:rPr>
        <w:t xml:space="preserve"> tradicinėje klasės aplinkoje, bet ir</w:t>
      </w:r>
      <w:r w:rsidRPr="00DD1EE0">
        <w:rPr>
          <w:rFonts w:ascii="Times New Roman" w:eastAsia="Times New Roman" w:hAnsi="Times New Roman"/>
          <w:sz w:val="24"/>
          <w:szCs w:val="24"/>
          <w:lang w:eastAsia="lt-LT"/>
        </w:rPr>
        <w:t xml:space="preserve"> muzieju</w:t>
      </w:r>
      <w:r w:rsidR="00E16504" w:rsidRPr="00DD1EE0">
        <w:rPr>
          <w:rFonts w:ascii="Times New Roman" w:eastAsia="Times New Roman" w:hAnsi="Times New Roman"/>
          <w:sz w:val="24"/>
          <w:szCs w:val="24"/>
          <w:lang w:eastAsia="lt-LT"/>
        </w:rPr>
        <w:t>je,  bažnyčioje, gamtoje ir kt.</w:t>
      </w:r>
    </w:p>
    <w:p w:rsidR="003054CA" w:rsidRPr="00C5636C" w:rsidRDefault="004452E2" w:rsidP="00E16504">
      <w:pPr>
        <w:spacing w:after="0" w:line="240" w:lineRule="auto"/>
        <w:ind w:firstLine="567"/>
        <w:jc w:val="both"/>
        <w:rPr>
          <w:rFonts w:ascii="Times New Roman" w:eastAsia="Times New Roman" w:hAnsi="Times New Roman"/>
          <w:sz w:val="24"/>
          <w:szCs w:val="24"/>
          <w:lang w:eastAsia="lt-LT"/>
        </w:rPr>
      </w:pPr>
      <w:r w:rsidRPr="00C96C6C">
        <w:rPr>
          <w:rFonts w:ascii="Times New Roman" w:eastAsia="Times New Roman" w:hAnsi="Times New Roman"/>
          <w:sz w:val="24"/>
          <w:szCs w:val="24"/>
          <w:lang w:eastAsia="lt-LT"/>
        </w:rPr>
        <w:t>2.1.3. Tobulinta</w:t>
      </w:r>
      <w:r w:rsidR="003054CA" w:rsidRPr="00C96C6C">
        <w:rPr>
          <w:rFonts w:ascii="Times New Roman" w:eastAsia="Times New Roman" w:hAnsi="Times New Roman"/>
          <w:sz w:val="24"/>
          <w:szCs w:val="24"/>
          <w:lang w:eastAsia="lt-LT"/>
        </w:rPr>
        <w:t xml:space="preserve"> v</w:t>
      </w:r>
      <w:r w:rsidRPr="00C96C6C">
        <w:rPr>
          <w:rFonts w:ascii="Times New Roman" w:eastAsia="Times New Roman" w:hAnsi="Times New Roman"/>
          <w:sz w:val="24"/>
          <w:szCs w:val="24"/>
          <w:lang w:eastAsia="lt-LT"/>
        </w:rPr>
        <w:t>ertinimo ir įsivertinimo sistema</w:t>
      </w:r>
      <w:r w:rsidR="003054CA" w:rsidRPr="00C96C6C">
        <w:rPr>
          <w:rFonts w:ascii="Times New Roman" w:eastAsia="Times New Roman" w:hAnsi="Times New Roman"/>
          <w:sz w:val="24"/>
          <w:szCs w:val="24"/>
          <w:lang w:eastAsia="lt-LT"/>
        </w:rPr>
        <w:t>.</w:t>
      </w:r>
      <w:r w:rsidR="003054CA" w:rsidRPr="003054CA">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Buvo k</w:t>
      </w:r>
      <w:r w:rsidR="003054CA" w:rsidRPr="003054CA">
        <w:rPr>
          <w:rFonts w:ascii="Times New Roman" w:eastAsia="Times New Roman" w:hAnsi="Times New Roman"/>
          <w:sz w:val="24"/>
          <w:szCs w:val="24"/>
          <w:lang w:eastAsia="lt-LT"/>
        </w:rPr>
        <w:t>uriama vertinimo sistema nuotoliniam mokymui.</w:t>
      </w:r>
      <w:r w:rsidR="00A86681">
        <w:rPr>
          <w:rFonts w:ascii="Times New Roman" w:eastAsia="Times New Roman" w:hAnsi="Times New Roman"/>
          <w:sz w:val="24"/>
          <w:szCs w:val="24"/>
          <w:lang w:eastAsia="lt-LT"/>
        </w:rPr>
        <w:t xml:space="preserve"> </w:t>
      </w:r>
      <w:r w:rsidR="003054CA" w:rsidRPr="003054CA">
        <w:rPr>
          <w:rFonts w:ascii="Times New Roman" w:eastAsia="MS Mincho" w:hAnsi="Times New Roman"/>
          <w:sz w:val="24"/>
          <w:szCs w:val="24"/>
          <w:lang w:eastAsia="ja-JP"/>
        </w:rPr>
        <w:t>P</w:t>
      </w:r>
      <w:r w:rsidR="003054CA" w:rsidRPr="003054CA">
        <w:rPr>
          <w:rFonts w:ascii="Times New Roman" w:eastAsia="Times New Roman" w:hAnsi="Times New Roman"/>
          <w:sz w:val="24"/>
          <w:szCs w:val="24"/>
          <w:lang w:eastAsia="lt-LT"/>
        </w:rPr>
        <w:t xml:space="preserve">atobulinta Centro </w:t>
      </w:r>
      <w:r w:rsidR="00AE68EB">
        <w:rPr>
          <w:rFonts w:ascii="Times New Roman" w:eastAsia="Times New Roman" w:hAnsi="Times New Roman"/>
          <w:sz w:val="24"/>
          <w:szCs w:val="24"/>
          <w:lang w:eastAsia="lt-LT"/>
        </w:rPr>
        <w:t xml:space="preserve">mokinių </w:t>
      </w:r>
      <w:r w:rsidR="003054CA" w:rsidRPr="003054CA">
        <w:rPr>
          <w:rFonts w:ascii="Times New Roman" w:eastAsia="Times New Roman" w:hAnsi="Times New Roman"/>
          <w:sz w:val="24"/>
          <w:szCs w:val="24"/>
          <w:lang w:eastAsia="lt-LT"/>
        </w:rPr>
        <w:t xml:space="preserve">vertinimo tvarka. Mokytojai apie vertinimo įtaką individualiai mokinio pažangai </w:t>
      </w:r>
      <w:r w:rsidR="0007211C">
        <w:rPr>
          <w:rFonts w:ascii="Times New Roman" w:eastAsia="Times New Roman" w:hAnsi="Times New Roman"/>
          <w:sz w:val="24"/>
          <w:szCs w:val="24"/>
          <w:lang w:eastAsia="lt-LT"/>
        </w:rPr>
        <w:t>aptarė</w:t>
      </w:r>
      <w:r w:rsidR="003054CA" w:rsidRPr="003054CA">
        <w:rPr>
          <w:rFonts w:ascii="Times New Roman" w:eastAsia="Times New Roman" w:hAnsi="Times New Roman"/>
          <w:sz w:val="24"/>
          <w:szCs w:val="24"/>
          <w:lang w:eastAsia="lt-LT"/>
        </w:rPr>
        <w:t xml:space="preserve"> diskusijoje „Vertinimas ir įsivertinimas pamokoje“.</w:t>
      </w:r>
      <w:r w:rsidR="003054CA" w:rsidRPr="003054CA">
        <w:rPr>
          <w:rFonts w:ascii="Arial" w:eastAsia="Times New Roman" w:hAnsi="Arial" w:cs="Arial"/>
          <w:sz w:val="15"/>
          <w:szCs w:val="15"/>
          <w:lang w:eastAsia="lt-LT"/>
        </w:rPr>
        <w:t xml:space="preserve"> </w:t>
      </w:r>
    </w:p>
    <w:p w:rsidR="000738F3" w:rsidRPr="000738F3" w:rsidRDefault="004452E2" w:rsidP="000738F3">
      <w:pPr>
        <w:spacing w:after="0" w:line="240" w:lineRule="auto"/>
        <w:ind w:firstLine="567"/>
        <w:jc w:val="both"/>
        <w:rPr>
          <w:rFonts w:ascii="Times New Roman" w:eastAsia="Times New Roman" w:hAnsi="Times New Roman"/>
          <w:sz w:val="24"/>
          <w:szCs w:val="24"/>
          <w:lang w:eastAsia="lt-LT"/>
        </w:rPr>
      </w:pPr>
      <w:r w:rsidRPr="00C96C6C">
        <w:rPr>
          <w:rFonts w:ascii="Times New Roman" w:eastAsia="Times New Roman" w:hAnsi="Times New Roman"/>
          <w:sz w:val="24"/>
          <w:szCs w:val="24"/>
          <w:lang w:eastAsia="lt-LT"/>
        </w:rPr>
        <w:t>2.1.4. Buvo siekiama</w:t>
      </w:r>
      <w:r w:rsidR="003054CA" w:rsidRPr="00C96C6C">
        <w:rPr>
          <w:rFonts w:ascii="Times New Roman" w:eastAsia="Times New Roman" w:hAnsi="Times New Roman"/>
          <w:sz w:val="24"/>
          <w:szCs w:val="24"/>
          <w:lang w:eastAsia="lt-LT"/>
        </w:rPr>
        <w:t xml:space="preserve"> </w:t>
      </w:r>
      <w:r w:rsidR="00181DA6" w:rsidRPr="00C96C6C">
        <w:rPr>
          <w:rFonts w:ascii="Times New Roman" w:eastAsia="Times New Roman" w:hAnsi="Times New Roman"/>
          <w:sz w:val="24"/>
          <w:szCs w:val="24"/>
          <w:lang w:eastAsia="lt-LT"/>
        </w:rPr>
        <w:t>užtikrinti ugdymo formų įvairovės,</w:t>
      </w:r>
      <w:r w:rsidR="003054CA" w:rsidRPr="00C96C6C">
        <w:rPr>
          <w:rFonts w:ascii="Times New Roman" w:eastAsia="Times New Roman" w:hAnsi="Times New Roman"/>
          <w:sz w:val="24"/>
          <w:szCs w:val="24"/>
          <w:lang w:eastAsia="lt-LT"/>
        </w:rPr>
        <w:t xml:space="preserve"> atsižvelgiant į mokinių poreikius. </w:t>
      </w:r>
      <w:r w:rsidR="000738F3">
        <w:rPr>
          <w:rFonts w:ascii="Times New Roman" w:eastAsia="Times New Roman" w:hAnsi="Times New Roman"/>
          <w:sz w:val="24"/>
          <w:szCs w:val="24"/>
          <w:lang w:eastAsia="lt-LT"/>
        </w:rPr>
        <w:t>Centre m</w:t>
      </w:r>
      <w:r w:rsidR="000738F3" w:rsidRPr="000738F3">
        <w:rPr>
          <w:rFonts w:ascii="Times New Roman" w:eastAsia="Times New Roman" w:hAnsi="Times New Roman"/>
          <w:sz w:val="24"/>
          <w:szCs w:val="24"/>
          <w:lang w:eastAsia="lt-LT"/>
        </w:rPr>
        <w:t>okiniams siūlomos</w:t>
      </w:r>
      <w:r w:rsidR="000738F3">
        <w:rPr>
          <w:rFonts w:ascii="Times New Roman" w:eastAsia="Times New Roman" w:hAnsi="Times New Roman"/>
          <w:sz w:val="24"/>
          <w:szCs w:val="24"/>
          <w:lang w:eastAsia="lt-LT"/>
        </w:rPr>
        <w:t xml:space="preserve"> grupinė ir pavienio mokymo formos.</w:t>
      </w:r>
    </w:p>
    <w:p w:rsidR="000738F3" w:rsidRPr="000738F3" w:rsidRDefault="000738F3" w:rsidP="000738F3">
      <w:pPr>
        <w:spacing w:after="0" w:line="240" w:lineRule="auto"/>
        <w:ind w:firstLine="567"/>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Grupinio mokymosi forma įgyvendinama šiais moky</w:t>
      </w:r>
      <w:r>
        <w:rPr>
          <w:rFonts w:ascii="Times New Roman" w:eastAsia="Times New Roman" w:hAnsi="Times New Roman"/>
          <w:sz w:val="24"/>
          <w:szCs w:val="24"/>
          <w:lang w:eastAsia="lt-LT"/>
        </w:rPr>
        <w:t>mo proceso organizavimo būdais:</w:t>
      </w:r>
    </w:p>
    <w:p w:rsidR="000738F3" w:rsidRPr="000738F3" w:rsidRDefault="000738F3" w:rsidP="009F0449">
      <w:pPr>
        <w:numPr>
          <w:ilvl w:val="0"/>
          <w:numId w:val="13"/>
        </w:numPr>
        <w:spacing w:after="0" w:line="240" w:lineRule="auto"/>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kasdieniu;</w:t>
      </w:r>
    </w:p>
    <w:p w:rsidR="000738F3" w:rsidRPr="000738F3" w:rsidRDefault="000738F3" w:rsidP="009F0449">
      <w:pPr>
        <w:numPr>
          <w:ilvl w:val="0"/>
          <w:numId w:val="13"/>
        </w:numPr>
        <w:spacing w:after="0" w:line="240" w:lineRule="auto"/>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neakivaizdiniu;</w:t>
      </w:r>
    </w:p>
    <w:p w:rsidR="000738F3" w:rsidRDefault="000738F3" w:rsidP="009F0449">
      <w:pPr>
        <w:numPr>
          <w:ilvl w:val="0"/>
          <w:numId w:val="13"/>
        </w:numPr>
        <w:spacing w:after="0" w:line="240" w:lineRule="auto"/>
        <w:jc w:val="both"/>
        <w:rPr>
          <w:rFonts w:ascii="Times New Roman" w:eastAsia="Times New Roman" w:hAnsi="Times New Roman"/>
          <w:sz w:val="24"/>
          <w:szCs w:val="24"/>
          <w:lang w:eastAsia="lt-LT"/>
        </w:rPr>
      </w:pPr>
      <w:r w:rsidRPr="000738F3">
        <w:rPr>
          <w:rFonts w:ascii="Times New Roman" w:eastAsia="Times New Roman" w:hAnsi="Times New Roman"/>
          <w:sz w:val="24"/>
          <w:szCs w:val="24"/>
          <w:lang w:eastAsia="lt-LT"/>
        </w:rPr>
        <w:t>nuotoliniu.</w:t>
      </w:r>
    </w:p>
    <w:p w:rsidR="00445CFF" w:rsidRDefault="00F06635" w:rsidP="00445CFF">
      <w:pPr>
        <w:spacing w:after="0" w:line="240" w:lineRule="auto"/>
        <w:ind w:left="1287"/>
        <w:jc w:val="both"/>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drawing>
          <wp:inline distT="0" distB="0" distL="0" distR="0">
            <wp:extent cx="2466340" cy="187198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66340" cy="1871980"/>
                    </a:xfrm>
                    <a:prstGeom prst="rect">
                      <a:avLst/>
                    </a:prstGeom>
                    <a:noFill/>
                  </pic:spPr>
                </pic:pic>
              </a:graphicData>
            </a:graphic>
          </wp:inline>
        </w:drawing>
      </w:r>
    </w:p>
    <w:p w:rsidR="00613AE7" w:rsidRDefault="00267124" w:rsidP="00445CFF">
      <w:pPr>
        <w:spacing w:after="0" w:line="240" w:lineRule="auto"/>
        <w:ind w:left="1287"/>
        <w:jc w:val="both"/>
        <w:rPr>
          <w:rFonts w:ascii="Times New Roman" w:eastAsia="Times New Roman" w:hAnsi="Times New Roman"/>
          <w:sz w:val="20"/>
          <w:szCs w:val="20"/>
          <w:lang w:eastAsia="lt-LT"/>
        </w:rPr>
      </w:pPr>
      <w:r>
        <w:rPr>
          <w:rFonts w:ascii="Times New Roman" w:eastAsia="Times New Roman" w:hAnsi="Times New Roman"/>
          <w:sz w:val="20"/>
          <w:szCs w:val="20"/>
          <w:lang w:eastAsia="lt-LT"/>
        </w:rPr>
        <w:t>4 pav. M</w:t>
      </w:r>
      <w:r w:rsidR="00613AE7" w:rsidRPr="00613AE7">
        <w:rPr>
          <w:rFonts w:ascii="Times New Roman" w:eastAsia="Times New Roman" w:hAnsi="Times New Roman"/>
          <w:sz w:val="20"/>
          <w:szCs w:val="20"/>
          <w:lang w:eastAsia="lt-LT"/>
        </w:rPr>
        <w:t>okymo proceso organizavimo būdai</w:t>
      </w:r>
    </w:p>
    <w:p w:rsidR="00613AE7" w:rsidRPr="00613AE7" w:rsidRDefault="00613AE7" w:rsidP="00445CFF">
      <w:pPr>
        <w:spacing w:after="0" w:line="240" w:lineRule="auto"/>
        <w:ind w:left="1287"/>
        <w:jc w:val="both"/>
        <w:rPr>
          <w:rFonts w:ascii="Times New Roman" w:eastAsia="Times New Roman" w:hAnsi="Times New Roman"/>
          <w:sz w:val="20"/>
          <w:szCs w:val="20"/>
          <w:lang w:eastAsia="lt-LT"/>
        </w:rPr>
      </w:pPr>
    </w:p>
    <w:p w:rsidR="003B2928" w:rsidRPr="00DD1EE0" w:rsidRDefault="00445CFF" w:rsidP="000738F3">
      <w:pPr>
        <w:numPr>
          <w:ilvl w:val="0"/>
          <w:numId w:val="8"/>
        </w:numPr>
        <w:spacing w:after="0" w:line="240" w:lineRule="auto"/>
        <w:jc w:val="both"/>
        <w:rPr>
          <w:rFonts w:ascii="Times New Roman" w:eastAsia="Times New Roman" w:hAnsi="Times New Roman"/>
          <w:bCs/>
          <w:sz w:val="24"/>
          <w:szCs w:val="24"/>
          <w:lang w:eastAsia="lt-LT"/>
        </w:rPr>
      </w:pPr>
      <w:r w:rsidRPr="00DD1EE0">
        <w:rPr>
          <w:rFonts w:ascii="Times New Roman" w:eastAsia="Times New Roman" w:hAnsi="Times New Roman"/>
          <w:bCs/>
          <w:sz w:val="24"/>
          <w:szCs w:val="24"/>
          <w:lang w:eastAsia="lt-LT"/>
        </w:rPr>
        <w:t>Kasdieniu mokymo p</w:t>
      </w:r>
      <w:r w:rsidR="003B2928" w:rsidRPr="00DD1EE0">
        <w:rPr>
          <w:rFonts w:ascii="Times New Roman" w:eastAsia="Times New Roman" w:hAnsi="Times New Roman"/>
          <w:bCs/>
          <w:sz w:val="24"/>
          <w:szCs w:val="24"/>
          <w:lang w:eastAsia="lt-LT"/>
        </w:rPr>
        <w:t>roceso organizavimo būdu m</w:t>
      </w:r>
      <w:r w:rsidR="003B2928" w:rsidRPr="00DD1EE0">
        <w:rPr>
          <w:rFonts w:ascii="Times New Roman" w:hAnsi="Times New Roman"/>
          <w:sz w:val="24"/>
          <w:szCs w:val="24"/>
        </w:rPr>
        <w:t xml:space="preserve">okiniai reguliariai, 5 dienas per </w:t>
      </w:r>
    </w:p>
    <w:p w:rsidR="00445CFF" w:rsidRPr="00DD1EE0" w:rsidRDefault="003B2928" w:rsidP="003B2928">
      <w:pPr>
        <w:spacing w:after="0" w:line="240" w:lineRule="auto"/>
        <w:jc w:val="both"/>
        <w:rPr>
          <w:rFonts w:ascii="Times New Roman" w:eastAsia="Times New Roman" w:hAnsi="Times New Roman"/>
          <w:bCs/>
          <w:sz w:val="24"/>
          <w:szCs w:val="24"/>
          <w:lang w:eastAsia="lt-LT"/>
        </w:rPr>
      </w:pPr>
      <w:r w:rsidRPr="00DD1EE0">
        <w:rPr>
          <w:rFonts w:ascii="Times New Roman" w:hAnsi="Times New Roman"/>
          <w:sz w:val="24"/>
          <w:szCs w:val="24"/>
        </w:rPr>
        <w:t>savaitę, lanko Centrą ir nuosekliai mokosi mokomi mokytojų pagal pagrindinio, vidurinio ugdymo programas; suaugusiųjų pagrindinio, vidurinio ugdymo programas;</w:t>
      </w:r>
    </w:p>
    <w:p w:rsidR="003B2928" w:rsidRPr="00DD1EE0" w:rsidRDefault="00AB74E2" w:rsidP="003B2928">
      <w:pPr>
        <w:numPr>
          <w:ilvl w:val="0"/>
          <w:numId w:val="8"/>
        </w:numPr>
        <w:spacing w:after="0" w:line="240" w:lineRule="auto"/>
        <w:jc w:val="both"/>
        <w:rPr>
          <w:rFonts w:ascii="Times New Roman" w:eastAsia="Times New Roman" w:hAnsi="Times New Roman"/>
          <w:bCs/>
          <w:sz w:val="24"/>
          <w:szCs w:val="24"/>
          <w:lang w:eastAsia="lt-LT"/>
        </w:rPr>
      </w:pPr>
      <w:r w:rsidRPr="00DD1EE0">
        <w:rPr>
          <w:rFonts w:ascii="Times New Roman" w:eastAsia="Times New Roman" w:hAnsi="Times New Roman"/>
          <w:bCs/>
          <w:sz w:val="24"/>
          <w:szCs w:val="24"/>
          <w:lang w:eastAsia="lt-LT"/>
        </w:rPr>
        <w:t xml:space="preserve">Neakivaizdiniu mokymo proceso organizavimo būdu </w:t>
      </w:r>
      <w:r w:rsidR="003B2928" w:rsidRPr="00DD1EE0">
        <w:rPr>
          <w:rFonts w:ascii="Times New Roman" w:eastAsia="Times New Roman" w:hAnsi="Times New Roman"/>
          <w:bCs/>
          <w:sz w:val="24"/>
          <w:szCs w:val="24"/>
          <w:lang w:eastAsia="lt-LT"/>
        </w:rPr>
        <w:t>besimokantys m</w:t>
      </w:r>
      <w:r w:rsidR="00D3790C" w:rsidRPr="00DD1EE0">
        <w:rPr>
          <w:rFonts w:ascii="Times New Roman" w:eastAsia="Times New Roman" w:hAnsi="Times New Roman"/>
          <w:sz w:val="24"/>
          <w:szCs w:val="24"/>
          <w:lang w:eastAsia="lt-LT"/>
        </w:rPr>
        <w:t xml:space="preserve">okiniai </w:t>
      </w:r>
    </w:p>
    <w:p w:rsidR="00D92014" w:rsidRDefault="00D3790C" w:rsidP="00D92014">
      <w:pPr>
        <w:spacing w:after="0" w:line="240" w:lineRule="auto"/>
        <w:jc w:val="both"/>
        <w:rPr>
          <w:rFonts w:ascii="Times New Roman" w:eastAsia="Times New Roman" w:hAnsi="Times New Roman"/>
          <w:sz w:val="24"/>
          <w:szCs w:val="24"/>
          <w:lang w:eastAsia="lt-LT"/>
        </w:rPr>
      </w:pPr>
      <w:r w:rsidRPr="00DD1EE0">
        <w:rPr>
          <w:rFonts w:ascii="Times New Roman" w:eastAsia="Times New Roman" w:hAnsi="Times New Roman"/>
          <w:sz w:val="24"/>
          <w:szCs w:val="24"/>
          <w:lang w:eastAsia="lt-LT"/>
        </w:rPr>
        <w:t>reguliariai, 2 kartus per savaitę, renkasi į Centro organizuojamas sesijas, nuosekliai mokosi mokomi ir konsultuojami mokytojų pagal suaugusiųjų pagrindinio, vidurinio ugdymo programas (visų dalykų, atskirų dalykų ar jų modulių)</w:t>
      </w:r>
      <w:r w:rsidR="00C5636C">
        <w:rPr>
          <w:rFonts w:ascii="Times New Roman" w:eastAsia="Times New Roman" w:hAnsi="Times New Roman"/>
          <w:sz w:val="24"/>
          <w:szCs w:val="24"/>
          <w:lang w:eastAsia="lt-LT"/>
        </w:rPr>
        <w:t>.</w:t>
      </w:r>
      <w:r w:rsidRPr="00DD1EE0">
        <w:rPr>
          <w:rFonts w:ascii="Times New Roman" w:eastAsia="Times New Roman" w:hAnsi="Times New Roman"/>
          <w:sz w:val="24"/>
          <w:szCs w:val="24"/>
          <w:lang w:eastAsia="lt-LT"/>
        </w:rPr>
        <w:t xml:space="preserve"> </w:t>
      </w:r>
    </w:p>
    <w:p w:rsidR="003B2928" w:rsidRPr="00DD1EE0" w:rsidRDefault="003B2928" w:rsidP="00D92014">
      <w:pPr>
        <w:numPr>
          <w:ilvl w:val="0"/>
          <w:numId w:val="8"/>
        </w:numPr>
        <w:spacing w:after="0" w:line="240" w:lineRule="auto"/>
        <w:jc w:val="both"/>
        <w:rPr>
          <w:rFonts w:ascii="Times New Roman" w:eastAsia="Times New Roman" w:hAnsi="Times New Roman"/>
          <w:bCs/>
          <w:sz w:val="24"/>
          <w:szCs w:val="24"/>
          <w:lang w:eastAsia="lt-LT"/>
        </w:rPr>
      </w:pPr>
      <w:r w:rsidRPr="00DD1EE0">
        <w:rPr>
          <w:rFonts w:ascii="Times New Roman" w:eastAsia="Times New Roman" w:hAnsi="Times New Roman"/>
          <w:bCs/>
          <w:sz w:val="24"/>
          <w:szCs w:val="24"/>
          <w:lang w:eastAsia="lt-LT"/>
        </w:rPr>
        <w:t>Nuotoliniu</w:t>
      </w:r>
      <w:r w:rsidR="00D3790C" w:rsidRPr="00DD1EE0">
        <w:rPr>
          <w:rFonts w:ascii="Times New Roman" w:eastAsia="Times New Roman" w:hAnsi="Times New Roman"/>
          <w:bCs/>
          <w:sz w:val="24"/>
          <w:szCs w:val="24"/>
          <w:lang w:eastAsia="lt-LT"/>
        </w:rPr>
        <w:t xml:space="preserve"> m</w:t>
      </w:r>
      <w:r w:rsidRPr="00DD1EE0">
        <w:rPr>
          <w:rFonts w:ascii="Times New Roman" w:eastAsia="Times New Roman" w:hAnsi="Times New Roman"/>
          <w:bCs/>
          <w:sz w:val="24"/>
          <w:szCs w:val="24"/>
          <w:lang w:eastAsia="lt-LT"/>
        </w:rPr>
        <w:t>okymo proceso organizavimo būdu besimokantys mokiniai</w:t>
      </w:r>
      <w:r w:rsidR="00D3790C" w:rsidRPr="00DD1EE0">
        <w:rPr>
          <w:rFonts w:ascii="Times New Roman" w:hAnsi="Times New Roman"/>
          <w:sz w:val="24"/>
          <w:szCs w:val="24"/>
        </w:rPr>
        <w:t xml:space="preserve"> reguliariai</w:t>
      </w:r>
    </w:p>
    <w:p w:rsidR="00D3790C" w:rsidRPr="00DD1EE0" w:rsidRDefault="00D3790C" w:rsidP="003B2928">
      <w:pPr>
        <w:spacing w:after="0" w:line="240" w:lineRule="auto"/>
        <w:jc w:val="both"/>
        <w:rPr>
          <w:rFonts w:ascii="Times New Roman" w:eastAsia="Times New Roman" w:hAnsi="Times New Roman"/>
          <w:bCs/>
          <w:sz w:val="24"/>
          <w:szCs w:val="24"/>
          <w:lang w:eastAsia="lt-LT"/>
        </w:rPr>
      </w:pPr>
      <w:r w:rsidRPr="00DD1EE0">
        <w:rPr>
          <w:rFonts w:ascii="Times New Roman" w:hAnsi="Times New Roman"/>
          <w:sz w:val="24"/>
          <w:szCs w:val="24"/>
        </w:rPr>
        <w:t>5 dienas per savaitę, būdami skirtingose vietose, naudodami informacines komunikacijos priemones ir technologijas, susijungia į klasę, grupę ir nuosekliai mokosi mokomi mokytojų pagal suaugusiųjų  pagrindinio, vidurinio ugdymo programas.</w:t>
      </w:r>
    </w:p>
    <w:p w:rsidR="000738F3" w:rsidRPr="00DD1EE0" w:rsidRDefault="00931516" w:rsidP="00931516">
      <w:pPr>
        <w:spacing w:after="0" w:line="240" w:lineRule="auto"/>
        <w:ind w:firstLine="567"/>
        <w:jc w:val="both"/>
        <w:rPr>
          <w:rFonts w:ascii="Times New Roman" w:eastAsia="Times New Roman" w:hAnsi="Times New Roman"/>
          <w:sz w:val="24"/>
          <w:szCs w:val="24"/>
          <w:lang w:eastAsia="lt-LT"/>
        </w:rPr>
      </w:pPr>
      <w:r w:rsidRPr="00DD1EE0">
        <w:rPr>
          <w:rFonts w:ascii="Times New Roman" w:eastAsia="Times New Roman" w:hAnsi="Times New Roman"/>
          <w:bCs/>
          <w:sz w:val="24"/>
          <w:szCs w:val="24"/>
          <w:lang w:eastAsia="lt-LT"/>
        </w:rPr>
        <w:t>Centre s</w:t>
      </w:r>
      <w:r w:rsidR="000738F3" w:rsidRPr="00DD1EE0">
        <w:rPr>
          <w:rFonts w:ascii="Times New Roman" w:eastAsia="Times New Roman" w:hAnsi="Times New Roman"/>
          <w:bCs/>
          <w:sz w:val="24"/>
          <w:szCs w:val="24"/>
          <w:lang w:eastAsia="lt-LT"/>
        </w:rPr>
        <w:t>udaromos sąlygos vaikams ir jaunuoliams, linkusiems į praktinę</w:t>
      </w:r>
      <w:r w:rsidRPr="00DD1EE0">
        <w:rPr>
          <w:rFonts w:ascii="Times New Roman" w:eastAsia="Times New Roman" w:hAnsi="Times New Roman"/>
          <w:sz w:val="24"/>
          <w:szCs w:val="24"/>
          <w:lang w:eastAsia="lt-LT"/>
        </w:rPr>
        <w:t xml:space="preserve"> </w:t>
      </w:r>
      <w:r w:rsidR="000738F3" w:rsidRPr="00DD1EE0">
        <w:rPr>
          <w:rFonts w:ascii="Times New Roman" w:eastAsia="Times New Roman" w:hAnsi="Times New Roman"/>
          <w:bCs/>
          <w:sz w:val="24"/>
          <w:szCs w:val="24"/>
          <w:lang w:eastAsia="lt-LT"/>
        </w:rPr>
        <w:t xml:space="preserve">veiklą, turintiems mokymosi sunkumų, stokojantiems mokymosi motyvacijos ir kuriems reikalinga </w:t>
      </w:r>
      <w:proofErr w:type="spellStart"/>
      <w:r w:rsidR="000738F3" w:rsidRPr="00DD1EE0">
        <w:rPr>
          <w:rFonts w:ascii="Times New Roman" w:eastAsia="Times New Roman" w:hAnsi="Times New Roman"/>
          <w:bCs/>
          <w:sz w:val="24"/>
          <w:szCs w:val="24"/>
          <w:lang w:eastAsia="lt-LT"/>
        </w:rPr>
        <w:t>resocializacinė</w:t>
      </w:r>
      <w:proofErr w:type="spellEnd"/>
      <w:r w:rsidR="000738F3" w:rsidRPr="00DD1EE0">
        <w:rPr>
          <w:rFonts w:ascii="Times New Roman" w:eastAsia="Times New Roman" w:hAnsi="Times New Roman"/>
          <w:bCs/>
          <w:sz w:val="24"/>
          <w:szCs w:val="24"/>
          <w:lang w:eastAsia="lt-LT"/>
        </w:rPr>
        <w:t xml:space="preserve"> pagalba, iškritusiems iš bendrojo lavinimo mokyklų, grįžti į nuosekliojo mokymosi sistemą.</w:t>
      </w:r>
      <w:r w:rsidR="000738F3" w:rsidRPr="00DD1EE0">
        <w:rPr>
          <w:rFonts w:ascii="Times New Roman" w:eastAsia="Times New Roman" w:hAnsi="Times New Roman"/>
          <w:sz w:val="24"/>
          <w:szCs w:val="24"/>
          <w:lang w:eastAsia="lt-LT"/>
        </w:rPr>
        <w:t xml:space="preserve"> </w:t>
      </w:r>
      <w:r w:rsidR="00A81E36">
        <w:rPr>
          <w:rFonts w:ascii="Times New Roman" w:eastAsia="Times New Roman" w:hAnsi="Times New Roman"/>
          <w:bCs/>
          <w:sz w:val="24"/>
          <w:szCs w:val="24"/>
          <w:lang w:eastAsia="lt-LT"/>
        </w:rPr>
        <w:t>Jaunimo klasių moki</w:t>
      </w:r>
      <w:r w:rsidR="000738F3" w:rsidRPr="00DD1EE0">
        <w:rPr>
          <w:rFonts w:ascii="Times New Roman" w:eastAsia="Times New Roman" w:hAnsi="Times New Roman"/>
          <w:bCs/>
          <w:sz w:val="24"/>
          <w:szCs w:val="24"/>
          <w:lang w:eastAsia="lt-LT"/>
        </w:rPr>
        <w:t xml:space="preserve">niams vykdomas </w:t>
      </w:r>
      <w:proofErr w:type="spellStart"/>
      <w:r w:rsidR="000738F3" w:rsidRPr="00DD1EE0">
        <w:rPr>
          <w:rFonts w:ascii="Times New Roman" w:eastAsia="Times New Roman" w:hAnsi="Times New Roman"/>
          <w:bCs/>
          <w:sz w:val="24"/>
          <w:szCs w:val="24"/>
          <w:lang w:eastAsia="lt-LT"/>
        </w:rPr>
        <w:t>ikiprofesinis</w:t>
      </w:r>
      <w:proofErr w:type="spellEnd"/>
      <w:r w:rsidR="000738F3" w:rsidRPr="00DD1EE0">
        <w:rPr>
          <w:rFonts w:ascii="Times New Roman" w:eastAsia="Times New Roman" w:hAnsi="Times New Roman"/>
          <w:bCs/>
          <w:sz w:val="24"/>
          <w:szCs w:val="24"/>
          <w:lang w:eastAsia="lt-LT"/>
        </w:rPr>
        <w:t xml:space="preserve"> mokymas, kurio tikslas – padėti jaunam žmogui suvokti darbo reikšmę, padėti pasirengti tolesniam mokymuisi. </w:t>
      </w:r>
      <w:r w:rsidR="000738F3" w:rsidRPr="00DD1EE0">
        <w:rPr>
          <w:rFonts w:ascii="Times New Roman" w:eastAsia="Times New Roman" w:hAnsi="Times New Roman"/>
          <w:sz w:val="24"/>
          <w:szCs w:val="24"/>
          <w:lang w:eastAsia="lt-LT"/>
        </w:rPr>
        <w:t xml:space="preserve">Parengtos ir įgyvendinamos </w:t>
      </w:r>
      <w:proofErr w:type="spellStart"/>
      <w:r w:rsidR="000738F3" w:rsidRPr="00DD1EE0">
        <w:rPr>
          <w:rFonts w:ascii="Times New Roman" w:eastAsia="Times New Roman" w:hAnsi="Times New Roman"/>
          <w:sz w:val="24"/>
          <w:szCs w:val="24"/>
          <w:lang w:eastAsia="lt-LT"/>
        </w:rPr>
        <w:t>ikiprofesinio</w:t>
      </w:r>
      <w:proofErr w:type="spellEnd"/>
      <w:r w:rsidR="000738F3" w:rsidRPr="00DD1EE0">
        <w:rPr>
          <w:rFonts w:ascii="Times New Roman" w:eastAsia="Times New Roman" w:hAnsi="Times New Roman"/>
          <w:sz w:val="24"/>
          <w:szCs w:val="24"/>
          <w:lang w:eastAsia="lt-LT"/>
        </w:rPr>
        <w:t xml:space="preserve"> mokymo programos</w:t>
      </w:r>
      <w:r w:rsidR="00B155DC">
        <w:rPr>
          <w:rFonts w:ascii="Times New Roman" w:eastAsia="Times New Roman" w:hAnsi="Times New Roman"/>
          <w:sz w:val="24"/>
          <w:szCs w:val="24"/>
          <w:lang w:eastAsia="lt-LT"/>
        </w:rPr>
        <w:t>:</w:t>
      </w:r>
      <w:r w:rsidR="000738F3" w:rsidRPr="00DD1EE0">
        <w:rPr>
          <w:rFonts w:ascii="Times New Roman" w:eastAsia="Times New Roman" w:hAnsi="Times New Roman"/>
          <w:sz w:val="24"/>
          <w:szCs w:val="24"/>
          <w:lang w:eastAsia="lt-LT"/>
        </w:rPr>
        <w:t xml:space="preserve"> „Etnografinė virtuvė“,</w:t>
      </w:r>
      <w:r w:rsidR="00C87B39" w:rsidRPr="00C87B39">
        <w:rPr>
          <w:rFonts w:ascii="Times New Roman" w:eastAsia="Times New Roman" w:hAnsi="Times New Roman"/>
          <w:sz w:val="24"/>
          <w:szCs w:val="24"/>
          <w:lang w:eastAsia="lt-LT"/>
        </w:rPr>
        <w:t xml:space="preserve"> </w:t>
      </w:r>
      <w:r w:rsidR="00C87B39" w:rsidRPr="00DD1EE0">
        <w:rPr>
          <w:rFonts w:ascii="Times New Roman" w:eastAsia="Times New Roman" w:hAnsi="Times New Roman"/>
          <w:sz w:val="24"/>
          <w:szCs w:val="24"/>
          <w:lang w:eastAsia="lt-LT"/>
        </w:rPr>
        <w:t xml:space="preserve">„Dizaino pradmenys“, </w:t>
      </w:r>
      <w:r w:rsidR="000738F3" w:rsidRPr="00DD1EE0">
        <w:rPr>
          <w:rFonts w:ascii="Times New Roman" w:eastAsia="Times New Roman" w:hAnsi="Times New Roman"/>
          <w:sz w:val="24"/>
          <w:szCs w:val="24"/>
          <w:lang w:eastAsia="lt-LT"/>
        </w:rPr>
        <w:t>„Želdymo įprasminimas lietuvių literatūroje“, „</w:t>
      </w:r>
      <w:proofErr w:type="spellStart"/>
      <w:r w:rsidR="000738F3" w:rsidRPr="00DD1EE0">
        <w:rPr>
          <w:rFonts w:ascii="Times New Roman" w:eastAsia="Times New Roman" w:hAnsi="Times New Roman"/>
          <w:sz w:val="24"/>
          <w:szCs w:val="24"/>
          <w:lang w:eastAsia="lt-LT"/>
        </w:rPr>
        <w:t>Medija</w:t>
      </w:r>
      <w:proofErr w:type="spellEnd"/>
      <w:r w:rsidR="000738F3" w:rsidRPr="00DD1EE0">
        <w:rPr>
          <w:rFonts w:ascii="Times New Roman" w:eastAsia="Times New Roman" w:hAnsi="Times New Roman"/>
          <w:sz w:val="24"/>
          <w:szCs w:val="24"/>
          <w:lang w:eastAsia="lt-LT"/>
        </w:rPr>
        <w:t xml:space="preserve"> technologijos“. Atliktas tyrimas dėl </w:t>
      </w:r>
      <w:r w:rsidR="000738F3" w:rsidRPr="00DD1EE0">
        <w:rPr>
          <w:rFonts w:ascii="Times New Roman" w:eastAsia="Times New Roman" w:hAnsi="Times New Roman"/>
          <w:sz w:val="24"/>
          <w:szCs w:val="24"/>
          <w:lang w:eastAsia="lt-LT"/>
        </w:rPr>
        <w:lastRenderedPageBreak/>
        <w:t>pasirenkamųjų dalykų poreikio ir pasiūlos. Ypatingas dėmesys skiriamas gero mikroklimato kūrimui, mokytojų ir mokinių santykių puoselėjimui.</w:t>
      </w:r>
    </w:p>
    <w:p w:rsidR="00AE2EA8" w:rsidRPr="00DD1EE0" w:rsidRDefault="00AE2EA8" w:rsidP="00AE2EA8">
      <w:pPr>
        <w:spacing w:after="0" w:line="240" w:lineRule="auto"/>
        <w:ind w:firstLine="567"/>
        <w:jc w:val="both"/>
        <w:rPr>
          <w:rFonts w:ascii="Times New Roman" w:eastAsia="Times New Roman" w:hAnsi="Times New Roman"/>
          <w:bCs/>
          <w:sz w:val="24"/>
          <w:szCs w:val="24"/>
          <w:lang w:eastAsia="lt-LT"/>
        </w:rPr>
      </w:pPr>
      <w:r w:rsidRPr="00DD1EE0">
        <w:rPr>
          <w:rFonts w:ascii="Times New Roman" w:eastAsia="Times New Roman" w:hAnsi="Times New Roman"/>
          <w:bCs/>
          <w:sz w:val="24"/>
          <w:szCs w:val="24"/>
          <w:lang w:eastAsia="lt-LT"/>
        </w:rPr>
        <w:t>Centro veiklos kokybės įsivertinimo grupė inicijuoja Centro veiklos įsivertinimą. Intranete pateikiamos anketos mokytojams bei mokiniams, kompiuterinių programų pagalba operatyviai apdorojami jų rezultatai. Koordinavimo grupė juos apibendrina ir pateikia bendruomenei aptarti. Centro veiklos įsivertinimo duomenys, mokytojų savianalizės anketos, atliktų tyrimų, anoniminių apklausų rezultatai aptariami Centro taryboje, mokytojų taryboje, metodinėje taryboje ir panaudojami ugdymo kokybei gerinti. Centro vei</w:t>
      </w:r>
      <w:r w:rsidR="00B155DC">
        <w:rPr>
          <w:rFonts w:ascii="Times New Roman" w:eastAsia="Times New Roman" w:hAnsi="Times New Roman"/>
          <w:bCs/>
          <w:sz w:val="24"/>
          <w:szCs w:val="24"/>
          <w:lang w:eastAsia="lt-LT"/>
        </w:rPr>
        <w:t>kla planuojama atsižvelgiant į C</w:t>
      </w:r>
      <w:r w:rsidRPr="00DD1EE0">
        <w:rPr>
          <w:rFonts w:ascii="Times New Roman" w:eastAsia="Times New Roman" w:hAnsi="Times New Roman"/>
          <w:bCs/>
          <w:sz w:val="24"/>
          <w:szCs w:val="24"/>
          <w:lang w:eastAsia="lt-LT"/>
        </w:rPr>
        <w:t>entro veiklos kokybės įsivertinimo išvadas, atlikus SSGG analizę.</w:t>
      </w:r>
    </w:p>
    <w:p w:rsidR="003054CA" w:rsidRPr="00DD1EE0" w:rsidRDefault="003307EB" w:rsidP="00BD0A82">
      <w:pPr>
        <w:spacing w:after="0" w:line="240" w:lineRule="auto"/>
        <w:ind w:firstLine="567"/>
        <w:jc w:val="both"/>
        <w:rPr>
          <w:rFonts w:ascii="Times New Roman" w:eastAsia="Times New Roman" w:hAnsi="Times New Roman"/>
          <w:sz w:val="24"/>
          <w:szCs w:val="24"/>
          <w:lang w:eastAsia="lt-LT"/>
        </w:rPr>
      </w:pPr>
      <w:r w:rsidRPr="00C96C6C">
        <w:rPr>
          <w:rFonts w:ascii="Times New Roman" w:eastAsia="Times New Roman" w:hAnsi="Times New Roman"/>
          <w:sz w:val="24"/>
          <w:szCs w:val="24"/>
          <w:lang w:eastAsia="lt-LT"/>
        </w:rPr>
        <w:t>2.1.5. Tobulinta nuotolinio mokymo kokybė</w:t>
      </w:r>
      <w:r w:rsidR="003054CA" w:rsidRPr="00C96C6C">
        <w:rPr>
          <w:rFonts w:ascii="Times New Roman" w:eastAsia="Times New Roman" w:hAnsi="Times New Roman"/>
          <w:sz w:val="24"/>
          <w:szCs w:val="24"/>
          <w:lang w:eastAsia="lt-LT"/>
        </w:rPr>
        <w:t>.</w:t>
      </w:r>
      <w:r w:rsidR="003054CA" w:rsidRPr="003054CA">
        <w:rPr>
          <w:rFonts w:ascii="Times New Roman" w:eastAsia="Times New Roman" w:hAnsi="Times New Roman"/>
          <w:sz w:val="24"/>
          <w:szCs w:val="24"/>
          <w:lang w:eastAsia="lt-LT"/>
        </w:rPr>
        <w:t xml:space="preserve"> </w:t>
      </w:r>
      <w:r w:rsidR="00DF31AF">
        <w:rPr>
          <w:rFonts w:ascii="Times New Roman" w:eastAsia="Times New Roman" w:hAnsi="Times New Roman"/>
          <w:sz w:val="24"/>
          <w:szCs w:val="24"/>
          <w:lang w:eastAsia="lt-LT"/>
        </w:rPr>
        <w:t>Nuotolinis mokymas/</w:t>
      </w:r>
      <w:proofErr w:type="spellStart"/>
      <w:r w:rsidR="00DF31AF">
        <w:rPr>
          <w:rFonts w:ascii="Times New Roman" w:eastAsia="Times New Roman" w:hAnsi="Times New Roman"/>
          <w:sz w:val="24"/>
          <w:szCs w:val="24"/>
          <w:lang w:eastAsia="lt-LT"/>
        </w:rPr>
        <w:t>is</w:t>
      </w:r>
      <w:proofErr w:type="spellEnd"/>
      <w:r w:rsidR="00DF31AF" w:rsidRPr="00DF31AF">
        <w:rPr>
          <w:rFonts w:ascii="Times New Roman" w:eastAsia="Times New Roman" w:hAnsi="Times New Roman"/>
          <w:sz w:val="24"/>
          <w:szCs w:val="24"/>
          <w:lang w:eastAsia="lt-LT"/>
        </w:rPr>
        <w:t xml:space="preserve"> puikiai sprendžia strateginių</w:t>
      </w:r>
      <w:r w:rsidR="00DF31AF">
        <w:rPr>
          <w:rFonts w:ascii="Times New Roman" w:eastAsia="Times New Roman" w:hAnsi="Times New Roman"/>
          <w:sz w:val="24"/>
          <w:szCs w:val="24"/>
          <w:lang w:eastAsia="lt-LT"/>
        </w:rPr>
        <w:t xml:space="preserve"> švietimo sistemos </w:t>
      </w:r>
      <w:r w:rsidR="00DF31AF" w:rsidRPr="00DF31AF">
        <w:rPr>
          <w:rFonts w:ascii="Times New Roman" w:eastAsia="Times New Roman" w:hAnsi="Times New Roman"/>
          <w:sz w:val="24"/>
          <w:szCs w:val="24"/>
          <w:lang w:eastAsia="lt-LT"/>
        </w:rPr>
        <w:t>siekių</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įgyvendinimą</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 sukurti mokymosi galimybes visiems visuomenės nariams, kurti efektyvesnį</w:t>
      </w:r>
      <w:r w:rsidR="00DF31AF">
        <w:rPr>
          <w:rFonts w:ascii="Times New Roman" w:eastAsia="Times New Roman" w:hAnsi="Times New Roman"/>
          <w:sz w:val="24"/>
          <w:szCs w:val="24"/>
          <w:lang w:eastAsia="lt-LT"/>
        </w:rPr>
        <w:t xml:space="preserve"> mokymo/si</w:t>
      </w:r>
      <w:r w:rsidR="00DF31AF" w:rsidRPr="00DF31AF">
        <w:rPr>
          <w:rFonts w:ascii="Times New Roman" w:eastAsia="Times New Roman" w:hAnsi="Times New Roman"/>
          <w:sz w:val="24"/>
          <w:szCs w:val="24"/>
          <w:lang w:eastAsia="lt-LT"/>
        </w:rPr>
        <w:t xml:space="preserve"> procesą</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bei užtikrinti lankstesnį</w:t>
      </w:r>
      <w:r w:rsidR="00DF31AF">
        <w:rPr>
          <w:rFonts w:ascii="Times New Roman" w:eastAsia="Times New Roman" w:hAnsi="Times New Roman"/>
          <w:sz w:val="24"/>
          <w:szCs w:val="24"/>
          <w:lang w:eastAsia="lt-LT"/>
        </w:rPr>
        <w:t xml:space="preserve"> mokymo/si</w:t>
      </w:r>
      <w:r w:rsidR="00DF31AF" w:rsidRPr="00DF31AF">
        <w:rPr>
          <w:rFonts w:ascii="Times New Roman" w:eastAsia="Times New Roman" w:hAnsi="Times New Roman"/>
          <w:sz w:val="24"/>
          <w:szCs w:val="24"/>
          <w:lang w:eastAsia="lt-LT"/>
        </w:rPr>
        <w:t xml:space="preserve"> veiklos organizavimą</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Informacinių</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komunikacinių</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technologijų</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(IKT) naud</w:t>
      </w:r>
      <w:r w:rsidR="00DF31AF">
        <w:rPr>
          <w:rFonts w:ascii="Times New Roman" w:eastAsia="Times New Roman" w:hAnsi="Times New Roman"/>
          <w:sz w:val="24"/>
          <w:szCs w:val="24"/>
          <w:lang w:eastAsia="lt-LT"/>
        </w:rPr>
        <w:t xml:space="preserve">ojimas leidžia sukurti </w:t>
      </w:r>
      <w:r w:rsidR="00DF31AF" w:rsidRPr="00DF31AF">
        <w:rPr>
          <w:rFonts w:ascii="Times New Roman" w:eastAsia="Times New Roman" w:hAnsi="Times New Roman"/>
          <w:sz w:val="24"/>
          <w:szCs w:val="24"/>
          <w:lang w:eastAsia="lt-LT"/>
        </w:rPr>
        <w:t>į</w:t>
      </w:r>
      <w:r w:rsidR="00DF31AF">
        <w:rPr>
          <w:rFonts w:ascii="Times New Roman" w:eastAsia="Times New Roman" w:hAnsi="Times New Roman"/>
          <w:sz w:val="24"/>
          <w:szCs w:val="24"/>
          <w:lang w:eastAsia="lt-LT"/>
        </w:rPr>
        <w:t>vairius mokymo/si</w:t>
      </w:r>
      <w:r w:rsidR="00DF31AF" w:rsidRPr="00DF31AF">
        <w:rPr>
          <w:rFonts w:ascii="Times New Roman" w:eastAsia="Times New Roman" w:hAnsi="Times New Roman"/>
          <w:sz w:val="24"/>
          <w:szCs w:val="24"/>
          <w:lang w:eastAsia="lt-LT"/>
        </w:rPr>
        <w:t xml:space="preserve"> scenarijus ir perkelti </w:t>
      </w:r>
      <w:r w:rsidR="00DF31AF">
        <w:rPr>
          <w:rFonts w:ascii="Times New Roman" w:eastAsia="Times New Roman" w:hAnsi="Times New Roman"/>
          <w:sz w:val="24"/>
          <w:szCs w:val="24"/>
          <w:lang w:eastAsia="lt-LT"/>
        </w:rPr>
        <w:t>mokymo/si</w:t>
      </w:r>
      <w:r w:rsidR="00DF31AF" w:rsidRPr="00DF31AF">
        <w:rPr>
          <w:rFonts w:ascii="Times New Roman" w:eastAsia="Times New Roman" w:hAnsi="Times New Roman"/>
          <w:sz w:val="24"/>
          <w:szCs w:val="24"/>
          <w:lang w:eastAsia="lt-LT"/>
        </w:rPr>
        <w:t xml:space="preserve"> procesą</w:t>
      </w:r>
      <w:r w:rsidR="00DF31AF">
        <w:rPr>
          <w:rFonts w:ascii="Times New Roman" w:eastAsia="Times New Roman" w:hAnsi="Times New Roman"/>
          <w:sz w:val="24"/>
          <w:szCs w:val="24"/>
          <w:lang w:eastAsia="lt-LT"/>
        </w:rPr>
        <w:t xml:space="preserve"> </w:t>
      </w:r>
      <w:r w:rsidR="00DF31AF" w:rsidRPr="00DF31AF">
        <w:rPr>
          <w:rFonts w:ascii="Times New Roman" w:eastAsia="Times New Roman" w:hAnsi="Times New Roman"/>
          <w:sz w:val="24"/>
          <w:szCs w:val="24"/>
          <w:lang w:eastAsia="lt-LT"/>
        </w:rPr>
        <w:t>į</w:t>
      </w:r>
      <w:r w:rsidR="00DF31AF">
        <w:rPr>
          <w:rFonts w:ascii="Times New Roman" w:eastAsia="Times New Roman" w:hAnsi="Times New Roman"/>
          <w:sz w:val="24"/>
          <w:szCs w:val="24"/>
          <w:lang w:eastAsia="lt-LT"/>
        </w:rPr>
        <w:t xml:space="preserve"> nuotolinio mokymo/si</w:t>
      </w:r>
      <w:r w:rsidR="00DF31AF" w:rsidRPr="00DF31AF">
        <w:rPr>
          <w:rFonts w:ascii="Times New Roman" w:eastAsia="Times New Roman" w:hAnsi="Times New Roman"/>
          <w:sz w:val="24"/>
          <w:szCs w:val="24"/>
          <w:lang w:eastAsia="lt-LT"/>
        </w:rPr>
        <w:t xml:space="preserve"> aplinką</w:t>
      </w:r>
      <w:r w:rsidR="00DF31AF">
        <w:rPr>
          <w:rFonts w:ascii="Times New Roman" w:eastAsia="Times New Roman" w:hAnsi="Times New Roman"/>
          <w:sz w:val="24"/>
          <w:szCs w:val="24"/>
          <w:lang w:eastAsia="lt-LT"/>
        </w:rPr>
        <w:t xml:space="preserve">. </w:t>
      </w:r>
      <w:r w:rsidR="003054CA" w:rsidRPr="003054CA">
        <w:rPr>
          <w:rFonts w:ascii="Times New Roman" w:eastAsia="MS Mincho" w:hAnsi="Times New Roman"/>
          <w:sz w:val="24"/>
          <w:szCs w:val="24"/>
          <w:lang w:eastAsia="ja-JP"/>
        </w:rPr>
        <w:t xml:space="preserve">Nuotolinis </w:t>
      </w:r>
      <w:proofErr w:type="spellStart"/>
      <w:r w:rsidR="003054CA" w:rsidRPr="003054CA">
        <w:rPr>
          <w:rFonts w:ascii="Times New Roman" w:eastAsia="MS Mincho" w:hAnsi="Times New Roman"/>
          <w:sz w:val="24"/>
          <w:szCs w:val="24"/>
          <w:lang w:eastAsia="ja-JP"/>
        </w:rPr>
        <w:t>mokyma</w:t>
      </w:r>
      <w:proofErr w:type="spellEnd"/>
      <w:r w:rsidR="00DF31AF">
        <w:rPr>
          <w:rFonts w:ascii="Times New Roman" w:eastAsia="MS Mincho" w:hAnsi="Times New Roman"/>
          <w:sz w:val="24"/>
          <w:szCs w:val="24"/>
          <w:lang w:eastAsia="ja-JP"/>
        </w:rPr>
        <w:t>/</w:t>
      </w:r>
      <w:r w:rsidR="003054CA" w:rsidRPr="003054CA">
        <w:rPr>
          <w:rFonts w:ascii="Times New Roman" w:eastAsia="MS Mincho" w:hAnsi="Times New Roman"/>
          <w:sz w:val="24"/>
          <w:szCs w:val="24"/>
          <w:lang w:eastAsia="ja-JP"/>
        </w:rPr>
        <w:t xml:space="preserve">sis </w:t>
      </w:r>
      <w:r w:rsidR="00C61A23">
        <w:rPr>
          <w:rFonts w:ascii="Times New Roman" w:eastAsia="MS Mincho" w:hAnsi="Times New Roman"/>
          <w:sz w:val="24"/>
          <w:szCs w:val="24"/>
          <w:lang w:eastAsia="ja-JP"/>
        </w:rPr>
        <w:t xml:space="preserve">– </w:t>
      </w:r>
      <w:r w:rsidR="006E4092">
        <w:rPr>
          <w:rFonts w:ascii="Times New Roman" w:eastAsia="MS Mincho" w:hAnsi="Times New Roman"/>
          <w:sz w:val="24"/>
          <w:szCs w:val="24"/>
          <w:lang w:eastAsia="ja-JP"/>
        </w:rPr>
        <w:t xml:space="preserve">tai platesnis lankstesnis bei daugiau galimybių teikiantis </w:t>
      </w:r>
      <w:r w:rsidR="003054CA" w:rsidRPr="003054CA">
        <w:rPr>
          <w:rFonts w:ascii="Times New Roman" w:eastAsia="MS Mincho" w:hAnsi="Times New Roman"/>
          <w:sz w:val="24"/>
          <w:szCs w:val="24"/>
          <w:lang w:eastAsia="ja-JP"/>
        </w:rPr>
        <w:t>būdas</w:t>
      </w:r>
      <w:r w:rsidR="00C61A23">
        <w:rPr>
          <w:rFonts w:ascii="Times New Roman" w:eastAsia="MS Mincho" w:hAnsi="Times New Roman"/>
          <w:sz w:val="24"/>
          <w:szCs w:val="24"/>
          <w:lang w:eastAsia="ja-JP"/>
        </w:rPr>
        <w:t>,</w:t>
      </w:r>
      <w:r w:rsidR="003054CA" w:rsidRPr="003054CA">
        <w:rPr>
          <w:rFonts w:ascii="Times New Roman" w:eastAsia="MS Mincho" w:hAnsi="Times New Roman"/>
          <w:sz w:val="24"/>
          <w:szCs w:val="24"/>
          <w:lang w:eastAsia="ja-JP"/>
        </w:rPr>
        <w:t xml:space="preserve"> skatinti anksti iš švietimo sistemos iškritusius asmenis</w:t>
      </w:r>
      <w:r w:rsidR="00C61A23">
        <w:rPr>
          <w:rFonts w:ascii="Times New Roman" w:eastAsia="MS Mincho" w:hAnsi="Times New Roman"/>
          <w:sz w:val="24"/>
          <w:szCs w:val="24"/>
          <w:lang w:eastAsia="ja-JP"/>
        </w:rPr>
        <w:t>,</w:t>
      </w:r>
      <w:r w:rsidR="003054CA" w:rsidRPr="003054CA">
        <w:rPr>
          <w:rFonts w:ascii="Times New Roman" w:eastAsia="MS Mincho" w:hAnsi="Times New Roman"/>
          <w:sz w:val="24"/>
          <w:szCs w:val="24"/>
          <w:lang w:eastAsia="ja-JP"/>
        </w:rPr>
        <w:t xml:space="preserve"> tęsti mokymąsi. Centro m</w:t>
      </w:r>
      <w:r w:rsidR="003054CA" w:rsidRPr="003054CA">
        <w:rPr>
          <w:rFonts w:ascii="Times New Roman" w:eastAsia="Times New Roman" w:hAnsi="Times New Roman"/>
          <w:sz w:val="24"/>
          <w:szCs w:val="24"/>
          <w:lang w:eastAsia="lt-LT"/>
        </w:rPr>
        <w:t>okytojai nuolat tobulino nuotolinio mokymo programas 8</w:t>
      </w:r>
      <w:r w:rsidR="00F51C14">
        <w:rPr>
          <w:rFonts w:ascii="Times New Roman" w:eastAsia="Times New Roman" w:hAnsi="Times New Roman"/>
          <w:sz w:val="24"/>
          <w:szCs w:val="24"/>
          <w:lang w:eastAsia="lt-LT"/>
        </w:rPr>
        <w:t>-10 klasėms ir  11- 12 klasėms –</w:t>
      </w:r>
      <w:r>
        <w:rPr>
          <w:rFonts w:ascii="Times New Roman" w:eastAsia="Times New Roman" w:hAnsi="Times New Roman"/>
          <w:sz w:val="24"/>
          <w:szCs w:val="24"/>
          <w:lang w:eastAsia="lt-LT"/>
        </w:rPr>
        <w:t xml:space="preserve"> k</w:t>
      </w:r>
      <w:r w:rsidR="00C61A23">
        <w:rPr>
          <w:rFonts w:ascii="Times New Roman" w:eastAsia="Times New Roman" w:hAnsi="Times New Roman"/>
          <w:sz w:val="24"/>
          <w:szCs w:val="24"/>
          <w:lang w:eastAsia="lt-LT"/>
        </w:rPr>
        <w:t>ūrė vaizdo pamoka</w:t>
      </w:r>
      <w:r w:rsidR="00E035C3">
        <w:rPr>
          <w:rFonts w:ascii="Times New Roman" w:eastAsia="Times New Roman" w:hAnsi="Times New Roman"/>
          <w:sz w:val="24"/>
          <w:szCs w:val="24"/>
          <w:lang w:eastAsia="lt-LT"/>
        </w:rPr>
        <w:t>s, interaktyvius testus</w:t>
      </w:r>
      <w:r w:rsidR="003054CA" w:rsidRPr="003054CA">
        <w:rPr>
          <w:rFonts w:ascii="Times New Roman" w:eastAsia="Times New Roman" w:hAnsi="Times New Roman"/>
          <w:sz w:val="24"/>
          <w:szCs w:val="24"/>
          <w:lang w:eastAsia="lt-LT"/>
        </w:rPr>
        <w:t>.</w:t>
      </w:r>
      <w:r w:rsidR="003054CA">
        <w:rPr>
          <w:rFonts w:ascii="Times New Roman" w:eastAsia="Times New Roman" w:hAnsi="Times New Roman"/>
          <w:sz w:val="24"/>
          <w:szCs w:val="24"/>
          <w:lang w:eastAsia="lt-LT"/>
        </w:rPr>
        <w:t xml:space="preserve"> </w:t>
      </w:r>
      <w:r w:rsidR="003054CA" w:rsidRPr="003054CA">
        <w:rPr>
          <w:rFonts w:ascii="Times New Roman" w:eastAsia="Times New Roman" w:hAnsi="Times New Roman"/>
          <w:sz w:val="24"/>
          <w:szCs w:val="24"/>
          <w:lang w:eastAsia="lt-LT"/>
        </w:rPr>
        <w:t xml:space="preserve">2012-2013 </w:t>
      </w:r>
      <w:proofErr w:type="spellStart"/>
      <w:r w:rsidR="003054CA" w:rsidRPr="003054CA">
        <w:rPr>
          <w:rFonts w:ascii="Times New Roman" w:eastAsia="Times New Roman" w:hAnsi="Times New Roman"/>
          <w:sz w:val="24"/>
          <w:szCs w:val="24"/>
          <w:lang w:eastAsia="lt-LT"/>
        </w:rPr>
        <w:t>m.m</w:t>
      </w:r>
      <w:proofErr w:type="spellEnd"/>
      <w:r w:rsidR="003054CA" w:rsidRPr="003054CA">
        <w:rPr>
          <w:rFonts w:ascii="Times New Roman" w:eastAsia="Times New Roman" w:hAnsi="Times New Roman"/>
          <w:sz w:val="24"/>
          <w:szCs w:val="24"/>
          <w:lang w:eastAsia="lt-LT"/>
        </w:rPr>
        <w:t xml:space="preserve">. </w:t>
      </w:r>
      <w:r w:rsidR="00C61A23">
        <w:rPr>
          <w:rFonts w:ascii="Times New Roman" w:eastAsia="Times New Roman" w:hAnsi="Times New Roman"/>
          <w:sz w:val="24"/>
          <w:szCs w:val="24"/>
          <w:lang w:eastAsia="lt-LT"/>
        </w:rPr>
        <w:t>ŠMM vykdė</w:t>
      </w:r>
      <w:r w:rsidR="003054CA" w:rsidRPr="003054CA">
        <w:rPr>
          <w:rFonts w:ascii="Times New Roman" w:eastAsia="Times New Roman" w:hAnsi="Times New Roman"/>
          <w:sz w:val="24"/>
          <w:szCs w:val="24"/>
          <w:lang w:eastAsia="lt-LT"/>
        </w:rPr>
        <w:t xml:space="preserve"> pasirengimo mokyti pagal bendrojo ugdymo prog</w:t>
      </w:r>
      <w:r w:rsidR="00C61A23">
        <w:rPr>
          <w:rFonts w:ascii="Times New Roman" w:eastAsia="Times New Roman" w:hAnsi="Times New Roman"/>
          <w:sz w:val="24"/>
          <w:szCs w:val="24"/>
          <w:lang w:eastAsia="lt-LT"/>
        </w:rPr>
        <w:t>ramas nuotoliniu būdu vertinimą</w:t>
      </w:r>
      <w:r w:rsidR="003054CA" w:rsidRPr="003054CA">
        <w:rPr>
          <w:rFonts w:ascii="Times New Roman" w:eastAsia="Times New Roman" w:hAnsi="Times New Roman"/>
          <w:sz w:val="24"/>
          <w:szCs w:val="24"/>
          <w:lang w:eastAsia="lt-LT"/>
        </w:rPr>
        <w:t xml:space="preserve">. </w:t>
      </w:r>
      <w:r w:rsidR="003054CA" w:rsidRPr="0046148D">
        <w:rPr>
          <w:rFonts w:ascii="Times New Roman" w:eastAsia="Times New Roman" w:hAnsi="Times New Roman"/>
          <w:sz w:val="24"/>
          <w:szCs w:val="24"/>
          <w:lang w:eastAsia="lt-LT"/>
        </w:rPr>
        <w:t>Gautas Lietuvos Respublikos Švietimo ir mokslo ministerijos pritar</w:t>
      </w:r>
      <w:r w:rsidR="00C87B39">
        <w:rPr>
          <w:rFonts w:ascii="Times New Roman" w:eastAsia="Times New Roman" w:hAnsi="Times New Roman"/>
          <w:sz w:val="24"/>
          <w:szCs w:val="24"/>
          <w:lang w:eastAsia="lt-LT"/>
        </w:rPr>
        <w:t>imas, kad</w:t>
      </w:r>
      <w:r w:rsidR="003054CA" w:rsidRPr="0046148D">
        <w:rPr>
          <w:rFonts w:ascii="Times New Roman" w:eastAsia="Times New Roman" w:hAnsi="Times New Roman"/>
          <w:sz w:val="24"/>
          <w:szCs w:val="24"/>
          <w:lang w:eastAsia="lt-LT"/>
        </w:rPr>
        <w:t xml:space="preserve"> K</w:t>
      </w:r>
      <w:r w:rsidR="003054CA" w:rsidRPr="0046148D">
        <w:rPr>
          <w:rFonts w:ascii="Times New Roman" w:eastAsia="Times New Roman" w:hAnsi="Times New Roman"/>
          <w:bCs/>
          <w:sz w:val="24"/>
          <w:szCs w:val="24"/>
          <w:lang w:eastAsia="lt-LT"/>
        </w:rPr>
        <w:t xml:space="preserve">retingos suaugusiųjų ir jaunimo mokymo centre nuo 2013 m rugsėjo 1 d. nuotoliniu būdu būtų mokomi ŠALIES mokiniai pagal pagrindinio ugdymo II dalies (9-10 </w:t>
      </w:r>
      <w:proofErr w:type="spellStart"/>
      <w:r w:rsidR="003054CA" w:rsidRPr="0046148D">
        <w:rPr>
          <w:rFonts w:ascii="Times New Roman" w:eastAsia="Times New Roman" w:hAnsi="Times New Roman"/>
          <w:bCs/>
          <w:sz w:val="24"/>
          <w:szCs w:val="24"/>
          <w:lang w:eastAsia="lt-LT"/>
        </w:rPr>
        <w:t>kl</w:t>
      </w:r>
      <w:proofErr w:type="spellEnd"/>
      <w:r w:rsidR="003054CA" w:rsidRPr="0046148D">
        <w:rPr>
          <w:rFonts w:ascii="Times New Roman" w:eastAsia="Times New Roman" w:hAnsi="Times New Roman"/>
          <w:bCs/>
          <w:sz w:val="24"/>
          <w:szCs w:val="24"/>
          <w:lang w:eastAsia="lt-LT"/>
        </w:rPr>
        <w:t xml:space="preserve">.) ir suaugusiųjų pagrindinio ugdymo II dalies (9-10kl.) bei suaugusiųjų vidurinio ugdymo (11-12 </w:t>
      </w:r>
      <w:proofErr w:type="spellStart"/>
      <w:r w:rsidR="003054CA" w:rsidRPr="0046148D">
        <w:rPr>
          <w:rFonts w:ascii="Times New Roman" w:eastAsia="Times New Roman" w:hAnsi="Times New Roman"/>
          <w:bCs/>
          <w:sz w:val="24"/>
          <w:szCs w:val="24"/>
          <w:lang w:eastAsia="lt-LT"/>
        </w:rPr>
        <w:t>kl</w:t>
      </w:r>
      <w:proofErr w:type="spellEnd"/>
      <w:r w:rsidR="003054CA" w:rsidRPr="0046148D">
        <w:rPr>
          <w:rFonts w:ascii="Times New Roman" w:eastAsia="Times New Roman" w:hAnsi="Times New Roman"/>
          <w:bCs/>
          <w:sz w:val="24"/>
          <w:szCs w:val="24"/>
          <w:lang w:eastAsia="lt-LT"/>
        </w:rPr>
        <w:t>.) programas.</w:t>
      </w:r>
      <w:r w:rsidR="003054CA" w:rsidRPr="003054CA">
        <w:rPr>
          <w:rFonts w:ascii="Times New Roman" w:eastAsia="Times New Roman" w:hAnsi="Times New Roman"/>
          <w:b/>
          <w:sz w:val="24"/>
          <w:szCs w:val="24"/>
          <w:lang w:eastAsia="lt-LT"/>
        </w:rPr>
        <w:t xml:space="preserve"> </w:t>
      </w:r>
      <w:r w:rsidR="003054CA" w:rsidRPr="003054CA">
        <w:rPr>
          <w:rFonts w:ascii="Times New Roman" w:eastAsia="MS Mincho" w:hAnsi="Times New Roman"/>
          <w:bCs/>
          <w:iCs/>
          <w:sz w:val="24"/>
          <w:szCs w:val="24"/>
          <w:lang w:eastAsia="ja-JP"/>
        </w:rPr>
        <w:t>20</w:t>
      </w:r>
      <w:r w:rsidR="00AE2EA8">
        <w:rPr>
          <w:rFonts w:ascii="Times New Roman" w:eastAsia="MS Mincho" w:hAnsi="Times New Roman"/>
          <w:bCs/>
          <w:iCs/>
          <w:sz w:val="24"/>
          <w:szCs w:val="24"/>
          <w:lang w:eastAsia="ja-JP"/>
        </w:rPr>
        <w:t>13 m. kovo mėn. 15 d</w:t>
      </w:r>
      <w:r w:rsidR="00AE2EA8" w:rsidRPr="00DD1EE0">
        <w:rPr>
          <w:rFonts w:ascii="Times New Roman" w:eastAsia="MS Mincho" w:hAnsi="Times New Roman"/>
          <w:bCs/>
          <w:iCs/>
          <w:sz w:val="24"/>
          <w:szCs w:val="24"/>
          <w:lang w:eastAsia="ja-JP"/>
        </w:rPr>
        <w:t>.</w:t>
      </w:r>
      <w:r w:rsidR="003054CA" w:rsidRPr="00DD1EE0">
        <w:rPr>
          <w:rFonts w:ascii="Times New Roman" w:eastAsia="MS Mincho" w:hAnsi="Times New Roman"/>
          <w:bCs/>
          <w:iCs/>
          <w:sz w:val="24"/>
          <w:szCs w:val="24"/>
          <w:lang w:eastAsia="ja-JP"/>
        </w:rPr>
        <w:t xml:space="preserve"> Centras kartu su partneriais</w:t>
      </w:r>
      <w:r w:rsidR="00AE300A" w:rsidRPr="00DD1EE0">
        <w:rPr>
          <w:rFonts w:ascii="Times New Roman" w:eastAsia="MS Mincho" w:hAnsi="Times New Roman"/>
          <w:bCs/>
          <w:iCs/>
          <w:sz w:val="24"/>
          <w:szCs w:val="24"/>
          <w:lang w:eastAsia="ja-JP"/>
        </w:rPr>
        <w:t>:</w:t>
      </w:r>
      <w:r w:rsidR="003054CA" w:rsidRPr="00DD1EE0">
        <w:rPr>
          <w:rFonts w:ascii="Times New Roman" w:eastAsia="MS Mincho" w:hAnsi="Times New Roman"/>
          <w:bCs/>
          <w:iCs/>
          <w:sz w:val="24"/>
          <w:szCs w:val="24"/>
          <w:lang w:eastAsia="ja-JP"/>
        </w:rPr>
        <w:t xml:space="preserve"> </w:t>
      </w:r>
      <w:r w:rsidR="00E0365D" w:rsidRPr="00DD1EE0">
        <w:rPr>
          <w:rFonts w:ascii="Times New Roman" w:eastAsia="MS Mincho" w:hAnsi="Times New Roman"/>
          <w:bCs/>
          <w:iCs/>
          <w:sz w:val="24"/>
          <w:szCs w:val="24"/>
          <w:lang w:eastAsia="ja-JP"/>
        </w:rPr>
        <w:t>Šiaulių universitetu,</w:t>
      </w:r>
      <w:r w:rsidR="00AE300A" w:rsidRPr="00DD1EE0">
        <w:rPr>
          <w:rFonts w:ascii="Times New Roman" w:eastAsia="MS Mincho" w:hAnsi="Times New Roman"/>
          <w:bCs/>
          <w:iCs/>
          <w:sz w:val="24"/>
          <w:szCs w:val="24"/>
          <w:lang w:eastAsia="ja-JP"/>
        </w:rPr>
        <w:t xml:space="preserve"> Lie</w:t>
      </w:r>
      <w:r w:rsidR="00C96C6C">
        <w:rPr>
          <w:rFonts w:ascii="Times New Roman" w:eastAsia="MS Mincho" w:hAnsi="Times New Roman"/>
          <w:bCs/>
          <w:iCs/>
          <w:sz w:val="24"/>
          <w:szCs w:val="24"/>
          <w:lang w:eastAsia="ja-JP"/>
        </w:rPr>
        <w:t xml:space="preserve">tuvos nuotolinio ir </w:t>
      </w:r>
      <w:proofErr w:type="spellStart"/>
      <w:r w:rsidR="00C96C6C">
        <w:rPr>
          <w:rFonts w:ascii="Times New Roman" w:eastAsia="MS Mincho" w:hAnsi="Times New Roman"/>
          <w:bCs/>
          <w:iCs/>
          <w:sz w:val="24"/>
          <w:szCs w:val="24"/>
          <w:lang w:eastAsia="ja-JP"/>
        </w:rPr>
        <w:t>e.mokymosi</w:t>
      </w:r>
      <w:proofErr w:type="spellEnd"/>
      <w:r w:rsidR="00C96C6C">
        <w:rPr>
          <w:rFonts w:ascii="Times New Roman" w:eastAsia="MS Mincho" w:hAnsi="Times New Roman"/>
          <w:bCs/>
          <w:iCs/>
          <w:sz w:val="24"/>
          <w:szCs w:val="24"/>
          <w:lang w:eastAsia="ja-JP"/>
        </w:rPr>
        <w:t xml:space="preserve"> </w:t>
      </w:r>
      <w:proofErr w:type="spellStart"/>
      <w:r w:rsidR="00AE300A" w:rsidRPr="00DD1EE0">
        <w:rPr>
          <w:rFonts w:ascii="Times New Roman" w:eastAsia="MS Mincho" w:hAnsi="Times New Roman"/>
          <w:bCs/>
          <w:iCs/>
          <w:sz w:val="24"/>
          <w:szCs w:val="24"/>
          <w:lang w:eastAsia="ja-JP"/>
        </w:rPr>
        <w:t>LieDM</w:t>
      </w:r>
      <w:proofErr w:type="spellEnd"/>
      <w:r w:rsidR="00AE300A" w:rsidRPr="00DD1EE0">
        <w:rPr>
          <w:rFonts w:ascii="Times New Roman" w:eastAsia="MS Mincho" w:hAnsi="Times New Roman"/>
          <w:bCs/>
          <w:iCs/>
          <w:sz w:val="24"/>
          <w:szCs w:val="24"/>
          <w:lang w:eastAsia="ja-JP"/>
        </w:rPr>
        <w:t xml:space="preserve"> asociacija</w:t>
      </w:r>
      <w:r w:rsidR="00E0365D" w:rsidRPr="00DD1EE0">
        <w:rPr>
          <w:rFonts w:ascii="Times New Roman" w:eastAsia="MS Mincho" w:hAnsi="Times New Roman"/>
          <w:bCs/>
          <w:iCs/>
          <w:sz w:val="24"/>
          <w:szCs w:val="24"/>
          <w:lang w:eastAsia="ja-JP"/>
        </w:rPr>
        <w:t>,</w:t>
      </w:r>
      <w:r w:rsidR="00AE300A" w:rsidRPr="00DD1EE0">
        <w:rPr>
          <w:rFonts w:ascii="Times New Roman" w:eastAsia="MS Mincho" w:hAnsi="Times New Roman"/>
          <w:bCs/>
          <w:iCs/>
          <w:sz w:val="24"/>
          <w:szCs w:val="24"/>
          <w:lang w:eastAsia="ja-JP"/>
        </w:rPr>
        <w:t xml:space="preserve"> </w:t>
      </w:r>
      <w:r w:rsidR="00E0365D" w:rsidRPr="00DD1EE0">
        <w:rPr>
          <w:rFonts w:ascii="Times New Roman" w:eastAsia="MS Mincho" w:hAnsi="Times New Roman"/>
          <w:bCs/>
          <w:iCs/>
          <w:sz w:val="24"/>
          <w:szCs w:val="24"/>
          <w:lang w:eastAsia="ja-JP"/>
        </w:rPr>
        <w:t xml:space="preserve"> </w:t>
      </w:r>
      <w:r w:rsidR="00AE300A" w:rsidRPr="00DD1EE0">
        <w:rPr>
          <w:rFonts w:ascii="Times New Roman" w:eastAsia="MS Mincho" w:hAnsi="Times New Roman"/>
          <w:bCs/>
          <w:iCs/>
          <w:sz w:val="24"/>
          <w:szCs w:val="24"/>
          <w:lang w:eastAsia="ja-JP"/>
        </w:rPr>
        <w:t xml:space="preserve">Ugdymo plėtotės centru, </w:t>
      </w:r>
      <w:r w:rsidR="00C87B39">
        <w:rPr>
          <w:rFonts w:ascii="Times New Roman" w:eastAsia="MS Mincho" w:hAnsi="Times New Roman"/>
          <w:bCs/>
          <w:iCs/>
          <w:sz w:val="24"/>
          <w:szCs w:val="24"/>
          <w:lang w:eastAsia="ja-JP"/>
        </w:rPr>
        <w:t xml:space="preserve">Lietuvos </w:t>
      </w:r>
      <w:r w:rsidR="002567CA" w:rsidRPr="00DD1EE0">
        <w:rPr>
          <w:rFonts w:ascii="Times New Roman" w:eastAsia="MS Mincho" w:hAnsi="Times New Roman"/>
          <w:bCs/>
          <w:iCs/>
          <w:sz w:val="24"/>
          <w:szCs w:val="24"/>
          <w:lang w:eastAsia="ja-JP"/>
        </w:rPr>
        <w:t xml:space="preserve">suaugusiųjų </w:t>
      </w:r>
      <w:r w:rsidR="00C87B39">
        <w:rPr>
          <w:rFonts w:ascii="Times New Roman" w:eastAsia="MS Mincho" w:hAnsi="Times New Roman"/>
          <w:bCs/>
          <w:iCs/>
          <w:sz w:val="24"/>
          <w:szCs w:val="24"/>
          <w:lang w:eastAsia="ja-JP"/>
        </w:rPr>
        <w:t xml:space="preserve">mokymo centrų vadovų </w:t>
      </w:r>
      <w:r w:rsidR="002567CA" w:rsidRPr="00DD1EE0">
        <w:rPr>
          <w:rFonts w:ascii="Times New Roman" w:eastAsia="MS Mincho" w:hAnsi="Times New Roman"/>
          <w:bCs/>
          <w:iCs/>
          <w:sz w:val="24"/>
          <w:szCs w:val="24"/>
          <w:lang w:eastAsia="ja-JP"/>
        </w:rPr>
        <w:t xml:space="preserve">asociacija, </w:t>
      </w:r>
      <w:r w:rsidR="00AE300A" w:rsidRPr="00DD1EE0">
        <w:rPr>
          <w:rFonts w:ascii="Times New Roman" w:eastAsia="MS Mincho" w:hAnsi="Times New Roman"/>
          <w:bCs/>
          <w:iCs/>
          <w:sz w:val="24"/>
          <w:szCs w:val="24"/>
          <w:lang w:eastAsia="ja-JP"/>
        </w:rPr>
        <w:t>Kretingos rajono savivaldybės administracijos švietimo skyriumi, Kretingos rajono pedagogų švietimo centru</w:t>
      </w:r>
      <w:r w:rsidR="00E0365D">
        <w:rPr>
          <w:rFonts w:ascii="Times New Roman" w:eastAsia="MS Mincho" w:hAnsi="Times New Roman"/>
          <w:bCs/>
          <w:iCs/>
          <w:sz w:val="24"/>
          <w:szCs w:val="24"/>
          <w:lang w:eastAsia="ja-JP"/>
        </w:rPr>
        <w:t xml:space="preserve"> </w:t>
      </w:r>
      <w:r w:rsidR="003054CA" w:rsidRPr="003054CA">
        <w:rPr>
          <w:rFonts w:ascii="Times New Roman" w:eastAsia="MS Mincho" w:hAnsi="Times New Roman"/>
          <w:bCs/>
          <w:iCs/>
          <w:sz w:val="24"/>
          <w:szCs w:val="24"/>
          <w:lang w:eastAsia="ja-JP"/>
        </w:rPr>
        <w:t>organi</w:t>
      </w:r>
      <w:r w:rsidR="00BE3584">
        <w:rPr>
          <w:rFonts w:ascii="Times New Roman" w:eastAsia="MS Mincho" w:hAnsi="Times New Roman"/>
          <w:bCs/>
          <w:iCs/>
          <w:sz w:val="24"/>
          <w:szCs w:val="24"/>
          <w:lang w:eastAsia="ja-JP"/>
        </w:rPr>
        <w:t>zavo R</w:t>
      </w:r>
      <w:r w:rsidR="003D21B2">
        <w:rPr>
          <w:rFonts w:ascii="Times New Roman" w:eastAsia="MS Mincho" w:hAnsi="Times New Roman"/>
          <w:bCs/>
          <w:iCs/>
          <w:sz w:val="24"/>
          <w:szCs w:val="24"/>
          <w:lang w:eastAsia="ja-JP"/>
        </w:rPr>
        <w:t>espublikinę konferenciją</w:t>
      </w:r>
      <w:r w:rsidR="00E035C3">
        <w:rPr>
          <w:rFonts w:ascii="Times New Roman" w:eastAsia="MS Mincho" w:hAnsi="Times New Roman"/>
          <w:bCs/>
          <w:iCs/>
          <w:sz w:val="24"/>
          <w:szCs w:val="24"/>
          <w:lang w:eastAsia="ja-JP"/>
        </w:rPr>
        <w:t xml:space="preserve"> „Š</w:t>
      </w:r>
      <w:r w:rsidR="003054CA" w:rsidRPr="003054CA">
        <w:rPr>
          <w:rFonts w:ascii="Times New Roman" w:eastAsia="MS Mincho" w:hAnsi="Times New Roman"/>
          <w:bCs/>
          <w:iCs/>
          <w:sz w:val="24"/>
          <w:szCs w:val="24"/>
          <w:lang w:eastAsia="ja-JP"/>
        </w:rPr>
        <w:t>iuolaikinių technologijų panaudojimas mokyklos veiklos organizavime“.</w:t>
      </w:r>
      <w:r w:rsidR="003054CA" w:rsidRPr="003054CA">
        <w:rPr>
          <w:rFonts w:ascii="Times New Roman" w:eastAsia="Times New Roman" w:hAnsi="Times New Roman"/>
          <w:sz w:val="24"/>
          <w:szCs w:val="24"/>
          <w:lang w:eastAsia="lt-LT"/>
        </w:rPr>
        <w:t xml:space="preserve"> </w:t>
      </w:r>
      <w:r w:rsidR="003054CA" w:rsidRPr="0046148D">
        <w:rPr>
          <w:rFonts w:ascii="Times New Roman" w:eastAsia="Times New Roman" w:hAnsi="Times New Roman"/>
          <w:sz w:val="24"/>
          <w:szCs w:val="24"/>
          <w:lang w:eastAsia="lt-LT"/>
        </w:rPr>
        <w:t xml:space="preserve">Tai pirmoji </w:t>
      </w:r>
      <w:r w:rsidR="003054CA" w:rsidRPr="0046148D">
        <w:rPr>
          <w:rFonts w:ascii="Times New Roman" w:eastAsia="MS Mincho" w:hAnsi="Times New Roman"/>
          <w:bCs/>
          <w:iCs/>
          <w:sz w:val="24"/>
          <w:szCs w:val="24"/>
          <w:lang w:eastAsia="ja-JP"/>
        </w:rPr>
        <w:t>Kretingoje  surengta vaizdo konferencija,</w:t>
      </w:r>
      <w:r w:rsidR="003054CA" w:rsidRPr="003054CA">
        <w:rPr>
          <w:rFonts w:ascii="Times New Roman" w:eastAsia="MS Mincho" w:hAnsi="Times New Roman"/>
          <w:bCs/>
          <w:iCs/>
          <w:sz w:val="24"/>
          <w:szCs w:val="24"/>
          <w:lang w:eastAsia="ja-JP"/>
        </w:rPr>
        <w:t xml:space="preserve"> kuri buvo transliuojama ne tik Kretingoje.</w:t>
      </w:r>
      <w:r w:rsidR="003054CA" w:rsidRPr="003054CA">
        <w:rPr>
          <w:rFonts w:ascii="Times New Roman" w:eastAsia="Times New Roman" w:hAnsi="Times New Roman"/>
          <w:sz w:val="24"/>
          <w:szCs w:val="24"/>
          <w:lang w:eastAsia="lt-LT"/>
        </w:rPr>
        <w:t xml:space="preserve"> </w:t>
      </w:r>
      <w:r w:rsidR="003054CA" w:rsidRPr="003054CA">
        <w:rPr>
          <w:rFonts w:ascii="Times New Roman" w:eastAsia="MS Mincho" w:hAnsi="Times New Roman"/>
          <w:bCs/>
          <w:iCs/>
          <w:sz w:val="24"/>
          <w:szCs w:val="24"/>
          <w:lang w:eastAsia="ja-JP"/>
        </w:rPr>
        <w:t>Konferencijos dalyviai aptarė informacinių ir komunikacinių technologijų panaudojimo galimybes ir problemas mokyklos veiklos organizavime, pristatė ugdymo įstaigų sėkmės istorijas, dalijosi moksline patirtimi, kaip naudoti naujausias programas.</w:t>
      </w:r>
      <w:r w:rsidR="00E035C3">
        <w:rPr>
          <w:rFonts w:ascii="Times New Roman" w:eastAsia="MS Mincho" w:hAnsi="Times New Roman"/>
          <w:bCs/>
          <w:iCs/>
          <w:sz w:val="24"/>
          <w:szCs w:val="24"/>
          <w:lang w:eastAsia="ja-JP"/>
        </w:rPr>
        <w:t xml:space="preserve"> </w:t>
      </w:r>
      <w:r w:rsidR="00AE2EA8" w:rsidRPr="00DD1EE0">
        <w:rPr>
          <w:rFonts w:ascii="Times New Roman" w:eastAsia="MS Mincho" w:hAnsi="Times New Roman"/>
          <w:bCs/>
          <w:iCs/>
          <w:sz w:val="24"/>
          <w:szCs w:val="24"/>
          <w:lang w:eastAsia="ja-JP"/>
        </w:rPr>
        <w:t>Išleis</w:t>
      </w:r>
      <w:r w:rsidR="00C61A23" w:rsidRPr="00DD1EE0">
        <w:rPr>
          <w:rFonts w:ascii="Times New Roman" w:eastAsia="MS Mincho" w:hAnsi="Times New Roman"/>
          <w:bCs/>
          <w:iCs/>
          <w:sz w:val="24"/>
          <w:szCs w:val="24"/>
          <w:lang w:eastAsia="ja-JP"/>
        </w:rPr>
        <w:t>tas e</w:t>
      </w:r>
      <w:r w:rsidR="00AE2EA8" w:rsidRPr="00DD1EE0">
        <w:rPr>
          <w:rFonts w:ascii="Times New Roman" w:eastAsia="MS Mincho" w:hAnsi="Times New Roman"/>
          <w:bCs/>
          <w:iCs/>
          <w:sz w:val="24"/>
          <w:szCs w:val="24"/>
          <w:lang w:eastAsia="ja-JP"/>
        </w:rPr>
        <w:t xml:space="preserve">lektroninis </w:t>
      </w:r>
      <w:r w:rsidR="00BE3584" w:rsidRPr="00DD1EE0">
        <w:rPr>
          <w:rFonts w:ascii="Times New Roman" w:eastAsia="MS Mincho" w:hAnsi="Times New Roman"/>
          <w:bCs/>
          <w:iCs/>
          <w:sz w:val="24"/>
          <w:szCs w:val="24"/>
          <w:lang w:eastAsia="ja-JP"/>
        </w:rPr>
        <w:t xml:space="preserve">konferencijos </w:t>
      </w:r>
      <w:r w:rsidR="00AE300A" w:rsidRPr="00DD1EE0">
        <w:rPr>
          <w:rFonts w:ascii="Times New Roman" w:eastAsia="MS Mincho" w:hAnsi="Times New Roman"/>
          <w:bCs/>
          <w:iCs/>
          <w:sz w:val="24"/>
          <w:szCs w:val="24"/>
          <w:lang w:eastAsia="ja-JP"/>
        </w:rPr>
        <w:t xml:space="preserve">tezių </w:t>
      </w:r>
      <w:r w:rsidR="00C61A23" w:rsidRPr="00DD1EE0">
        <w:rPr>
          <w:rFonts w:ascii="Times New Roman" w:eastAsia="MS Mincho" w:hAnsi="Times New Roman"/>
          <w:bCs/>
          <w:iCs/>
          <w:sz w:val="24"/>
          <w:szCs w:val="24"/>
          <w:lang w:eastAsia="ja-JP"/>
        </w:rPr>
        <w:t>leidinys</w:t>
      </w:r>
      <w:r w:rsidR="00AE2EA8" w:rsidRPr="00DD1EE0">
        <w:rPr>
          <w:rFonts w:ascii="Times New Roman" w:eastAsia="MS Mincho" w:hAnsi="Times New Roman"/>
          <w:bCs/>
          <w:iCs/>
          <w:sz w:val="24"/>
          <w:szCs w:val="24"/>
          <w:lang w:eastAsia="ja-JP"/>
        </w:rPr>
        <w:t>.</w:t>
      </w:r>
    </w:p>
    <w:p w:rsidR="003054CA" w:rsidRPr="003054CA" w:rsidRDefault="009E157E" w:rsidP="00BD0A82">
      <w:pPr>
        <w:tabs>
          <w:tab w:val="left" w:pos="3386"/>
        </w:tabs>
        <w:spacing w:after="0" w:line="240" w:lineRule="auto"/>
        <w:ind w:firstLine="567"/>
        <w:jc w:val="both"/>
        <w:rPr>
          <w:rFonts w:ascii="Times New Roman" w:eastAsia="Times New Roman" w:hAnsi="Times New Roman"/>
          <w:sz w:val="24"/>
          <w:szCs w:val="24"/>
          <w:lang w:eastAsia="lt-LT"/>
        </w:rPr>
      </w:pPr>
      <w:r w:rsidRPr="00C96C6C">
        <w:rPr>
          <w:rFonts w:ascii="Times New Roman" w:eastAsia="Times New Roman" w:hAnsi="Times New Roman"/>
          <w:sz w:val="24"/>
          <w:szCs w:val="24"/>
          <w:lang w:eastAsia="lt-LT"/>
        </w:rPr>
        <w:t xml:space="preserve">2.1.6. Buvo siekiama </w:t>
      </w:r>
      <w:r w:rsidR="003054CA" w:rsidRPr="00C96C6C">
        <w:rPr>
          <w:rFonts w:ascii="Times New Roman" w:eastAsia="Times New Roman" w:hAnsi="Times New Roman"/>
          <w:sz w:val="24"/>
          <w:szCs w:val="24"/>
          <w:lang w:eastAsia="lt-LT"/>
        </w:rPr>
        <w:t xml:space="preserve">neformalaus švietimo programų įvairovės. </w:t>
      </w:r>
      <w:r w:rsidR="003054CA" w:rsidRPr="003054CA">
        <w:rPr>
          <w:rFonts w:ascii="Times New Roman" w:eastAsia="Times New Roman" w:hAnsi="Times New Roman"/>
          <w:sz w:val="24"/>
          <w:szCs w:val="24"/>
          <w:lang w:eastAsia="lt-LT"/>
        </w:rPr>
        <w:t xml:space="preserve">Apie Centre siūlomus neformalaus švietimo užsiėmimus informacija buvo pateikiama rajoninėje spaudoje, Centro internetinėje svetainėje. 2012-2013 </w:t>
      </w:r>
      <w:proofErr w:type="spellStart"/>
      <w:r w:rsidR="003054CA" w:rsidRPr="003054CA">
        <w:rPr>
          <w:rFonts w:ascii="Times New Roman" w:eastAsia="Times New Roman" w:hAnsi="Times New Roman"/>
          <w:sz w:val="24"/>
          <w:szCs w:val="24"/>
          <w:lang w:eastAsia="lt-LT"/>
        </w:rPr>
        <w:t>m.m</w:t>
      </w:r>
      <w:proofErr w:type="spellEnd"/>
      <w:r w:rsidR="003054CA" w:rsidRPr="003054CA">
        <w:rPr>
          <w:rFonts w:ascii="Times New Roman" w:eastAsia="Times New Roman" w:hAnsi="Times New Roman"/>
          <w:sz w:val="24"/>
          <w:szCs w:val="24"/>
          <w:lang w:eastAsia="lt-LT"/>
        </w:rPr>
        <w:t xml:space="preserve">. įsteigtas jaunų mamų klubas </w:t>
      </w:r>
      <w:r>
        <w:rPr>
          <w:rFonts w:ascii="Times New Roman" w:eastAsia="Times New Roman" w:hAnsi="Times New Roman"/>
          <w:sz w:val="24"/>
          <w:szCs w:val="24"/>
          <w:lang w:eastAsia="lt-LT"/>
        </w:rPr>
        <w:t>„Iniciatyva“. Vyko tradiciniai C</w:t>
      </w:r>
      <w:r w:rsidR="003054CA" w:rsidRPr="003054CA">
        <w:rPr>
          <w:rFonts w:ascii="Times New Roman" w:eastAsia="Times New Roman" w:hAnsi="Times New Roman"/>
          <w:sz w:val="24"/>
          <w:szCs w:val="24"/>
          <w:lang w:eastAsia="lt-LT"/>
        </w:rPr>
        <w:t>entro renginiai: rugsėjo 1-osios šventė, Europos kalbų diena, tarptautinė mokytojų diena, 20</w:t>
      </w:r>
      <w:r w:rsidR="003D21B2">
        <w:rPr>
          <w:rFonts w:ascii="Times New Roman" w:eastAsia="Times New Roman" w:hAnsi="Times New Roman"/>
          <w:sz w:val="24"/>
          <w:szCs w:val="24"/>
          <w:lang w:eastAsia="lt-LT"/>
        </w:rPr>
        <w:t>13</w:t>
      </w:r>
      <w:r w:rsidR="003054CA" w:rsidRPr="003054CA">
        <w:rPr>
          <w:rFonts w:ascii="Times New Roman" w:eastAsia="Times New Roman" w:hAnsi="Times New Roman"/>
          <w:sz w:val="24"/>
          <w:szCs w:val="24"/>
          <w:lang w:eastAsia="lt-LT"/>
        </w:rPr>
        <w:t xml:space="preserve"> metų suaugusiųjų švietimo savaitė „Kartų mokymasis k</w:t>
      </w:r>
      <w:r w:rsidR="00D42979">
        <w:rPr>
          <w:rFonts w:ascii="Times New Roman" w:eastAsia="Times New Roman" w:hAnsi="Times New Roman"/>
          <w:sz w:val="24"/>
          <w:szCs w:val="24"/>
          <w:lang w:eastAsia="lt-LT"/>
        </w:rPr>
        <w:t>artu“, Akcija „Gražinkime savo C</w:t>
      </w:r>
      <w:r w:rsidR="003054CA" w:rsidRPr="003054CA">
        <w:rPr>
          <w:rFonts w:ascii="Times New Roman" w:eastAsia="Times New Roman" w:hAnsi="Times New Roman"/>
          <w:sz w:val="24"/>
          <w:szCs w:val="24"/>
          <w:lang w:eastAsia="lt-LT"/>
        </w:rPr>
        <w:t>entrą“, Sausio 13-osios dienos pamin</w:t>
      </w:r>
      <w:r w:rsidR="003054CA" w:rsidRPr="003054CA">
        <w:rPr>
          <w:rFonts w:ascii="Times New Roman" w:eastAsia="TimesNewRoman" w:hAnsi="Times New Roman"/>
          <w:sz w:val="24"/>
          <w:szCs w:val="24"/>
          <w:lang w:eastAsia="lt-LT"/>
        </w:rPr>
        <w:t>ė</w:t>
      </w:r>
      <w:r w:rsidR="003054CA" w:rsidRPr="003054CA">
        <w:rPr>
          <w:rFonts w:ascii="Times New Roman" w:eastAsia="Times New Roman" w:hAnsi="Times New Roman"/>
          <w:sz w:val="24"/>
          <w:szCs w:val="24"/>
          <w:lang w:eastAsia="lt-LT"/>
        </w:rPr>
        <w:t xml:space="preserve">jimui skirtų renginių ciklas –  diskusija, kryžiažodžių apie Lietuvą sprendimo konkursas ir. </w:t>
      </w:r>
      <w:r w:rsidR="007468EC">
        <w:rPr>
          <w:rFonts w:ascii="Times New Roman" w:eastAsia="Times New Roman" w:hAnsi="Times New Roman"/>
          <w:sz w:val="24"/>
          <w:szCs w:val="24"/>
          <w:lang w:eastAsia="lt-LT"/>
        </w:rPr>
        <w:t>k</w:t>
      </w:r>
      <w:r w:rsidR="003054CA" w:rsidRPr="003054CA">
        <w:rPr>
          <w:rFonts w:ascii="Times New Roman" w:eastAsia="Times New Roman" w:hAnsi="Times New Roman"/>
          <w:sz w:val="24"/>
          <w:szCs w:val="24"/>
          <w:lang w:eastAsia="lt-LT"/>
        </w:rPr>
        <w:t>t</w:t>
      </w:r>
      <w:r w:rsidR="007468EC">
        <w:rPr>
          <w:rFonts w:ascii="Times New Roman" w:eastAsia="Times New Roman" w:hAnsi="Times New Roman"/>
          <w:sz w:val="24"/>
          <w:szCs w:val="24"/>
          <w:lang w:eastAsia="lt-LT"/>
        </w:rPr>
        <w:t>.</w:t>
      </w:r>
    </w:p>
    <w:p w:rsidR="003054CA" w:rsidRPr="003054CA" w:rsidRDefault="00B2332F" w:rsidP="003054CA">
      <w:pPr>
        <w:spacing w:after="0" w:line="240" w:lineRule="auto"/>
        <w:ind w:firstLine="567"/>
        <w:jc w:val="both"/>
        <w:rPr>
          <w:rFonts w:ascii="Times New Roman" w:eastAsia="Times New Roman" w:hAnsi="Times New Roman"/>
          <w:sz w:val="24"/>
          <w:szCs w:val="24"/>
          <w:lang w:eastAsia="lt-LT"/>
        </w:rPr>
      </w:pPr>
      <w:r w:rsidRPr="00C96C6C">
        <w:rPr>
          <w:rFonts w:ascii="Times New Roman" w:eastAsia="Times New Roman" w:hAnsi="Times New Roman"/>
          <w:sz w:val="24"/>
          <w:szCs w:val="24"/>
          <w:lang w:eastAsia="lt-LT"/>
        </w:rPr>
        <w:t>2.1.7. Ugdomos</w:t>
      </w:r>
      <w:r w:rsidR="003054CA" w:rsidRPr="00C96C6C">
        <w:rPr>
          <w:rFonts w:ascii="Times New Roman" w:eastAsia="Times New Roman" w:hAnsi="Times New Roman"/>
          <w:sz w:val="24"/>
          <w:szCs w:val="24"/>
          <w:lang w:eastAsia="lt-LT"/>
        </w:rPr>
        <w:t xml:space="preserve"> jaunimo klasi</w:t>
      </w:r>
      <w:r w:rsidRPr="00C96C6C">
        <w:rPr>
          <w:rFonts w:ascii="Times New Roman" w:eastAsia="Times New Roman" w:hAnsi="Times New Roman"/>
          <w:sz w:val="24"/>
          <w:szCs w:val="24"/>
          <w:lang w:eastAsia="lt-LT"/>
        </w:rPr>
        <w:t>ų mokinių vertybinės nuostato</w:t>
      </w:r>
      <w:r w:rsidR="003054CA" w:rsidRPr="00C96C6C">
        <w:rPr>
          <w:rFonts w:ascii="Times New Roman" w:eastAsia="Times New Roman" w:hAnsi="Times New Roman"/>
          <w:sz w:val="24"/>
          <w:szCs w:val="24"/>
          <w:lang w:eastAsia="lt-LT"/>
        </w:rPr>
        <w:t>s.</w:t>
      </w:r>
      <w:r w:rsidR="003054CA" w:rsidRPr="003054CA">
        <w:rPr>
          <w:rFonts w:ascii="Times New Roman" w:eastAsia="Times New Roman" w:hAnsi="Times New Roman"/>
          <w:sz w:val="24"/>
          <w:szCs w:val="24"/>
          <w:lang w:eastAsia="lt-LT"/>
        </w:rPr>
        <w:t xml:space="preserve"> Organizuotas klasių </w:t>
      </w:r>
      <w:r w:rsidR="003054CA" w:rsidRPr="009D5828">
        <w:rPr>
          <w:rFonts w:ascii="Times New Roman" w:eastAsia="Times New Roman" w:hAnsi="Times New Roman"/>
          <w:sz w:val="24"/>
          <w:szCs w:val="24"/>
          <w:lang w:eastAsia="lt-LT"/>
        </w:rPr>
        <w:t>valandėlių ciklas 9-10 jaunimo klasių mokiniams „Jaunimo elgesio normos ir aš...“. Didelis dėmesys skirtas  prevencin</w:t>
      </w:r>
      <w:r w:rsidR="00D42979" w:rsidRPr="009D5828">
        <w:rPr>
          <w:rFonts w:ascii="Times New Roman" w:eastAsia="Times New Roman" w:hAnsi="Times New Roman"/>
          <w:sz w:val="24"/>
          <w:szCs w:val="24"/>
          <w:lang w:eastAsia="lt-LT"/>
        </w:rPr>
        <w:t>io</w:t>
      </w:r>
      <w:r w:rsidR="003054CA" w:rsidRPr="009D5828">
        <w:rPr>
          <w:rFonts w:ascii="Times New Roman" w:eastAsia="Times New Roman" w:hAnsi="Times New Roman"/>
          <w:sz w:val="24"/>
          <w:szCs w:val="24"/>
          <w:lang w:eastAsia="lt-LT"/>
        </w:rPr>
        <w:t xml:space="preserve"> darb</w:t>
      </w:r>
      <w:r w:rsidR="00D42979" w:rsidRPr="009D5828">
        <w:rPr>
          <w:rFonts w:ascii="Times New Roman" w:eastAsia="Times New Roman" w:hAnsi="Times New Roman"/>
          <w:sz w:val="24"/>
          <w:szCs w:val="24"/>
          <w:lang w:eastAsia="lt-LT"/>
        </w:rPr>
        <w:t>o, švietimo pagalbos teikimui, saugios aplinkos kūrimui.</w:t>
      </w:r>
      <w:r w:rsidR="003054CA" w:rsidRPr="009D5828">
        <w:rPr>
          <w:rFonts w:ascii="Times New Roman" w:eastAsia="Times New Roman" w:hAnsi="Times New Roman"/>
          <w:sz w:val="24"/>
          <w:szCs w:val="24"/>
          <w:lang w:eastAsia="lt-LT"/>
        </w:rPr>
        <w:t xml:space="preserve"> </w:t>
      </w:r>
      <w:r w:rsidR="00D42979" w:rsidRPr="009D5828">
        <w:rPr>
          <w:rFonts w:ascii="Times New Roman" w:eastAsia="Times New Roman" w:hAnsi="Times New Roman"/>
          <w:sz w:val="24"/>
          <w:szCs w:val="24"/>
          <w:lang w:eastAsia="lt-LT"/>
        </w:rPr>
        <w:t>Nuolat analizuojamos</w:t>
      </w:r>
      <w:r w:rsidR="003054CA" w:rsidRPr="009D5828">
        <w:rPr>
          <w:rFonts w:ascii="Times New Roman" w:eastAsia="Times New Roman" w:hAnsi="Times New Roman"/>
          <w:sz w:val="24"/>
          <w:szCs w:val="24"/>
          <w:lang w:eastAsia="lt-LT"/>
        </w:rPr>
        <w:t xml:space="preserve"> mokinių nenoro lankyti, netinkamo elgesio, nenoro mokytis priežastys, numatytos poveikio priemonės. Sprendžiant jaunimo klasių mokinių problemas</w:t>
      </w:r>
      <w:r w:rsidR="00C96C6C">
        <w:rPr>
          <w:rFonts w:ascii="Times New Roman" w:eastAsia="Times New Roman" w:hAnsi="Times New Roman"/>
          <w:sz w:val="24"/>
          <w:szCs w:val="24"/>
          <w:lang w:eastAsia="lt-LT"/>
        </w:rPr>
        <w:t>,</w:t>
      </w:r>
      <w:r w:rsidR="003054CA" w:rsidRPr="009D5828">
        <w:rPr>
          <w:rFonts w:ascii="Times New Roman" w:eastAsia="Times New Roman" w:hAnsi="Times New Roman"/>
          <w:sz w:val="24"/>
          <w:szCs w:val="24"/>
          <w:lang w:eastAsia="lt-LT"/>
        </w:rPr>
        <w:t xml:space="preserve"> pakoreguotos mokinių elgesio taisyklės. </w:t>
      </w:r>
      <w:r w:rsidR="00D42979" w:rsidRPr="009D5828">
        <w:rPr>
          <w:rFonts w:ascii="Times New Roman" w:eastAsia="Times New Roman" w:hAnsi="Times New Roman"/>
          <w:sz w:val="24"/>
          <w:szCs w:val="24"/>
          <w:lang w:eastAsia="lt-LT"/>
        </w:rPr>
        <w:t>O</w:t>
      </w:r>
      <w:r w:rsidR="003054CA" w:rsidRPr="009D5828">
        <w:rPr>
          <w:rFonts w:ascii="Times New Roman" w:eastAsia="Times New Roman" w:hAnsi="Times New Roman"/>
          <w:sz w:val="24"/>
          <w:szCs w:val="24"/>
          <w:lang w:eastAsia="lt-LT"/>
        </w:rPr>
        <w:t>rganizuotas renginių ciklas skirtas pasaulinei nerūkymo dienai „Gyvenu kitaip“. Paruošta stendinė medžiaga įvairiomis prevencinėmis temomis: alkoholio ir tabako naudojimo prevencijai, patyčių prevencijai ir kt.</w:t>
      </w:r>
      <w:r w:rsidR="001009E2" w:rsidRPr="009D5828">
        <w:rPr>
          <w:rFonts w:ascii="Times New Roman" w:hAnsi="Times New Roman"/>
          <w:sz w:val="24"/>
          <w:szCs w:val="24"/>
        </w:rPr>
        <w:t xml:space="preserve"> Nuolat s</w:t>
      </w:r>
      <w:r w:rsidR="001009E2" w:rsidRPr="009D5828">
        <w:rPr>
          <w:rFonts w:ascii="Times New Roman" w:eastAsia="Times New Roman" w:hAnsi="Times New Roman"/>
          <w:sz w:val="24"/>
          <w:szCs w:val="24"/>
          <w:lang w:eastAsia="lt-LT"/>
        </w:rPr>
        <w:t>tengiamasi  pakeisti jaunimo klasių mokinių  nuos</w:t>
      </w:r>
      <w:r w:rsidR="00C96C6C">
        <w:rPr>
          <w:rFonts w:ascii="Times New Roman" w:eastAsia="Times New Roman" w:hAnsi="Times New Roman"/>
          <w:sz w:val="24"/>
          <w:szCs w:val="24"/>
          <w:lang w:eastAsia="lt-LT"/>
        </w:rPr>
        <w:t>tatas, didinamas jų psichologinis</w:t>
      </w:r>
      <w:r w:rsidR="001009E2" w:rsidRPr="009D5828">
        <w:rPr>
          <w:rFonts w:ascii="Times New Roman" w:eastAsia="Times New Roman" w:hAnsi="Times New Roman"/>
          <w:sz w:val="24"/>
          <w:szCs w:val="24"/>
          <w:lang w:eastAsia="lt-LT"/>
        </w:rPr>
        <w:t xml:space="preserve"> atsparumas, puoselėjama psichologinė branda, </w:t>
      </w:r>
      <w:r w:rsidR="001009E2" w:rsidRPr="009D5828">
        <w:rPr>
          <w:rFonts w:ascii="Times New Roman" w:eastAsia="Times New Roman" w:hAnsi="Times New Roman"/>
          <w:sz w:val="24"/>
          <w:szCs w:val="24"/>
          <w:lang w:eastAsia="lt-LT"/>
        </w:rPr>
        <w:lastRenderedPageBreak/>
        <w:t>tikintis, kad ateityje tai užkirs kelią įvairiems asmenybės sutrikimams, taip pat ir svaiginimuisi alkoholiu ar kitomis narkotinėmis medžiagomis.</w:t>
      </w:r>
    </w:p>
    <w:p w:rsidR="003054CA" w:rsidRPr="003054CA" w:rsidRDefault="002C0BAE" w:rsidP="003054CA">
      <w:pPr>
        <w:spacing w:after="0" w:line="240" w:lineRule="auto"/>
        <w:ind w:firstLine="567"/>
        <w:jc w:val="both"/>
        <w:rPr>
          <w:rFonts w:ascii="Times New Roman" w:eastAsia="Times New Roman" w:hAnsi="Times New Roman"/>
          <w:b/>
          <w:sz w:val="24"/>
          <w:szCs w:val="24"/>
          <w:lang w:eastAsia="lt-LT"/>
        </w:rPr>
      </w:pPr>
      <w:r w:rsidRPr="002C0BAE">
        <w:rPr>
          <w:rFonts w:ascii="Times New Roman" w:eastAsia="Times New Roman" w:hAnsi="Times New Roman"/>
          <w:b/>
          <w:sz w:val="24"/>
          <w:szCs w:val="24"/>
          <w:lang w:eastAsia="lt-LT"/>
        </w:rPr>
        <w:t>2.2. Vykdyti projektai</w:t>
      </w:r>
    </w:p>
    <w:p w:rsidR="00A27FD9" w:rsidRDefault="003054CA" w:rsidP="00A27FD9">
      <w:pPr>
        <w:numPr>
          <w:ilvl w:val="0"/>
          <w:numId w:val="7"/>
        </w:numPr>
        <w:spacing w:after="0" w:line="240" w:lineRule="auto"/>
        <w:jc w:val="both"/>
        <w:rPr>
          <w:rFonts w:ascii="Times New Roman" w:eastAsia="Times New Roman" w:hAnsi="Times New Roman"/>
          <w:sz w:val="24"/>
          <w:szCs w:val="24"/>
          <w:lang w:eastAsia="lt-LT"/>
        </w:rPr>
      </w:pPr>
      <w:r w:rsidRPr="003054CA">
        <w:rPr>
          <w:rFonts w:ascii="Times New Roman" w:eastAsia="Times New Roman" w:hAnsi="Times New Roman"/>
          <w:sz w:val="24"/>
          <w:szCs w:val="24"/>
          <w:lang w:eastAsia="lt-LT"/>
        </w:rPr>
        <w:t xml:space="preserve">2012-2013 </w:t>
      </w:r>
      <w:proofErr w:type="spellStart"/>
      <w:r w:rsidRPr="003054CA">
        <w:rPr>
          <w:rFonts w:ascii="Times New Roman" w:eastAsia="Times New Roman" w:hAnsi="Times New Roman"/>
          <w:sz w:val="24"/>
          <w:szCs w:val="24"/>
          <w:lang w:eastAsia="lt-LT"/>
        </w:rPr>
        <w:t>m.m</w:t>
      </w:r>
      <w:proofErr w:type="spellEnd"/>
      <w:r w:rsidRPr="003054CA">
        <w:rPr>
          <w:rFonts w:ascii="Times New Roman" w:eastAsia="Times New Roman" w:hAnsi="Times New Roman"/>
          <w:sz w:val="24"/>
          <w:szCs w:val="24"/>
          <w:lang w:eastAsia="lt-LT"/>
        </w:rPr>
        <w:t xml:space="preserve">. buvo tęsiamas </w:t>
      </w:r>
      <w:proofErr w:type="spellStart"/>
      <w:r w:rsidRPr="003054CA">
        <w:rPr>
          <w:rFonts w:ascii="Times New Roman" w:eastAsia="Times New Roman" w:hAnsi="Times New Roman"/>
          <w:sz w:val="24"/>
          <w:szCs w:val="24"/>
          <w:lang w:eastAsia="lt-LT"/>
        </w:rPr>
        <w:t>Comenius</w:t>
      </w:r>
      <w:proofErr w:type="spellEnd"/>
      <w:r w:rsidRPr="003054CA">
        <w:rPr>
          <w:rFonts w:ascii="Times New Roman" w:eastAsia="Times New Roman" w:hAnsi="Times New Roman"/>
          <w:sz w:val="24"/>
          <w:szCs w:val="24"/>
          <w:lang w:eastAsia="lt-LT"/>
        </w:rPr>
        <w:t xml:space="preserve"> daugiašalės mokyklų partnerystės</w:t>
      </w:r>
    </w:p>
    <w:p w:rsidR="003054CA" w:rsidRPr="003054CA" w:rsidRDefault="003054CA" w:rsidP="00A27FD9">
      <w:pPr>
        <w:spacing w:after="0" w:line="240" w:lineRule="auto"/>
        <w:jc w:val="both"/>
        <w:rPr>
          <w:rFonts w:ascii="Times New Roman" w:eastAsia="Times New Roman" w:hAnsi="Times New Roman"/>
          <w:sz w:val="24"/>
          <w:szCs w:val="24"/>
          <w:lang w:eastAsia="lt-LT"/>
        </w:rPr>
      </w:pPr>
      <w:r w:rsidRPr="003054CA">
        <w:rPr>
          <w:rFonts w:ascii="Times New Roman" w:eastAsia="Times New Roman" w:hAnsi="Times New Roman"/>
          <w:sz w:val="24"/>
          <w:szCs w:val="24"/>
          <w:lang w:eastAsia="lt-LT"/>
        </w:rPr>
        <w:t xml:space="preserve"> projektas "Imagine </w:t>
      </w:r>
      <w:proofErr w:type="spellStart"/>
      <w:r w:rsidRPr="003054CA">
        <w:rPr>
          <w:rFonts w:ascii="Times New Roman" w:eastAsia="Times New Roman" w:hAnsi="Times New Roman"/>
          <w:sz w:val="24"/>
          <w:szCs w:val="24"/>
          <w:lang w:eastAsia="lt-LT"/>
        </w:rPr>
        <w:t>my</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Country!-</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Cultural</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Awareness</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across</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Europe</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for</w:t>
      </w:r>
      <w:proofErr w:type="spellEnd"/>
      <w:r w:rsidRPr="003054CA">
        <w:rPr>
          <w:rFonts w:ascii="Times New Roman" w:eastAsia="Times New Roman" w:hAnsi="Times New Roman"/>
          <w:sz w:val="24"/>
          <w:szCs w:val="24"/>
          <w:lang w:eastAsia="lt-LT"/>
        </w:rPr>
        <w:t xml:space="preserve"> 2011-2013“ . Projekto tikslas – skatinti mokinių, kaip savo šalies ir Europos Sąjungos piliečių, kultūrinį sąmoningumą, siekiant ugdyti supratimą, pagarbą ir toleranciją vienas kitam. </w:t>
      </w:r>
      <w:r w:rsidR="002C0BAE">
        <w:rPr>
          <w:rFonts w:ascii="Times New Roman" w:eastAsia="Times New Roman" w:hAnsi="Times New Roman"/>
          <w:sz w:val="24"/>
          <w:szCs w:val="24"/>
          <w:lang w:eastAsia="lt-LT"/>
        </w:rPr>
        <w:t xml:space="preserve">Virtuali MOODLE sistema </w:t>
      </w:r>
      <w:r w:rsidRPr="003054CA">
        <w:rPr>
          <w:rFonts w:ascii="Times New Roman" w:eastAsia="Times New Roman" w:hAnsi="Times New Roman"/>
          <w:sz w:val="24"/>
          <w:szCs w:val="24"/>
          <w:lang w:eastAsia="lt-LT"/>
        </w:rPr>
        <w:t xml:space="preserve">(http://www.kretinga.dist.su.lt/) </w:t>
      </w:r>
      <w:r w:rsidR="00302352">
        <w:rPr>
          <w:rFonts w:ascii="Times New Roman" w:eastAsia="Times New Roman" w:hAnsi="Times New Roman"/>
          <w:sz w:val="24"/>
          <w:szCs w:val="24"/>
          <w:lang w:eastAsia="lt-LT"/>
        </w:rPr>
        <w:t>projekto metu</w:t>
      </w:r>
      <w:r w:rsidRPr="003054CA">
        <w:rPr>
          <w:rFonts w:ascii="Times New Roman" w:eastAsia="Times New Roman" w:hAnsi="Times New Roman"/>
          <w:sz w:val="24"/>
          <w:szCs w:val="24"/>
          <w:lang w:eastAsia="lt-LT"/>
        </w:rPr>
        <w:t xml:space="preserve"> užtikrino nuolatinį bendravimą ir bendradarbiavimą tarp </w:t>
      </w:r>
      <w:r w:rsidR="00A87711">
        <w:rPr>
          <w:rFonts w:ascii="Times New Roman" w:eastAsia="Times New Roman" w:hAnsi="Times New Roman"/>
          <w:sz w:val="24"/>
          <w:szCs w:val="24"/>
          <w:lang w:eastAsia="lt-LT"/>
        </w:rPr>
        <w:t xml:space="preserve">Rumunijos, Italijos, Ispanijos, Turkijos, Vokietijos ir Lietuvos </w:t>
      </w:r>
      <w:r w:rsidRPr="003054CA">
        <w:rPr>
          <w:rFonts w:ascii="Times New Roman" w:eastAsia="Times New Roman" w:hAnsi="Times New Roman"/>
          <w:sz w:val="24"/>
          <w:szCs w:val="24"/>
          <w:lang w:eastAsia="lt-LT"/>
        </w:rPr>
        <w:t xml:space="preserve"> mokinių ir mokytojų, kuriems anglų kalba yra darbo kalba. Susidurdami su įvairaus mąstymo ir elgesio bendraamžiais iš Europos partnerių mokyklų, mokiniai aktyviai dalyvavo tarpkultūriniame dialoge ir patobulino savo kalbinius įgūdžius.</w:t>
      </w:r>
    </w:p>
    <w:p w:rsidR="0072024E" w:rsidRDefault="003054CA" w:rsidP="0072024E">
      <w:pPr>
        <w:spacing w:after="0" w:line="240" w:lineRule="auto"/>
        <w:ind w:firstLine="567"/>
        <w:jc w:val="both"/>
        <w:rPr>
          <w:rFonts w:ascii="Times New Roman" w:eastAsia="Times New Roman" w:hAnsi="Times New Roman"/>
          <w:sz w:val="24"/>
          <w:szCs w:val="24"/>
          <w:lang w:eastAsia="lt-LT"/>
        </w:rPr>
      </w:pPr>
      <w:r w:rsidRPr="003054CA">
        <w:rPr>
          <w:rFonts w:ascii="Times New Roman" w:eastAsia="Times New Roman" w:hAnsi="Times New Roman"/>
          <w:sz w:val="24"/>
          <w:szCs w:val="24"/>
          <w:lang w:eastAsia="lt-LT"/>
        </w:rPr>
        <w:t xml:space="preserve">Visi projektinio darbo rezultatai apibendrinti IMACO buklete ir taip pat yra pateikti keliose interneto svetainėse: http://imaginemycountry.wordpress.com/, http://comenius.3owl.com/, http://www.ajc-bk.de/2009/index.php?option=com_content&amp;view=article&amp;id=106&amp;Itemid=43, http://ajc-bk.dyndns.org:8008/comenius/, http://imaginemycountry.blogspot.de/ ir EST (angl. </w:t>
      </w:r>
      <w:proofErr w:type="spellStart"/>
      <w:r w:rsidRPr="003054CA">
        <w:rPr>
          <w:rFonts w:ascii="Times New Roman" w:eastAsia="Times New Roman" w:hAnsi="Times New Roman"/>
          <w:sz w:val="24"/>
          <w:szCs w:val="24"/>
          <w:lang w:eastAsia="lt-LT"/>
        </w:rPr>
        <w:t>European</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Shared</w:t>
      </w:r>
      <w:proofErr w:type="spellEnd"/>
      <w:r w:rsidRPr="003054CA">
        <w:rPr>
          <w:rFonts w:ascii="Times New Roman" w:eastAsia="Times New Roman" w:hAnsi="Times New Roman"/>
          <w:sz w:val="24"/>
          <w:szCs w:val="24"/>
          <w:lang w:eastAsia="lt-LT"/>
        </w:rPr>
        <w:t xml:space="preserve"> </w:t>
      </w:r>
      <w:proofErr w:type="spellStart"/>
      <w:r w:rsidRPr="003054CA">
        <w:rPr>
          <w:rFonts w:ascii="Times New Roman" w:eastAsia="Times New Roman" w:hAnsi="Times New Roman"/>
          <w:sz w:val="24"/>
          <w:szCs w:val="24"/>
          <w:lang w:eastAsia="lt-LT"/>
        </w:rPr>
        <w:t>Treasure</w:t>
      </w:r>
      <w:proofErr w:type="spellEnd"/>
      <w:r w:rsidRPr="003054CA">
        <w:rPr>
          <w:rFonts w:ascii="Times New Roman" w:eastAsia="Times New Roman" w:hAnsi="Times New Roman"/>
          <w:sz w:val="24"/>
          <w:szCs w:val="24"/>
          <w:lang w:eastAsia="lt-LT"/>
        </w:rPr>
        <w:t>) duomenų bazėje</w:t>
      </w:r>
      <w:r w:rsidR="0072024E">
        <w:rPr>
          <w:rFonts w:ascii="Times New Roman" w:eastAsia="Times New Roman" w:hAnsi="Times New Roman"/>
          <w:sz w:val="24"/>
          <w:szCs w:val="24"/>
          <w:lang w:eastAsia="lt-LT"/>
        </w:rPr>
        <w:t>.</w:t>
      </w:r>
      <w:r w:rsidRPr="003054CA">
        <w:rPr>
          <w:rFonts w:ascii="Times New Roman" w:eastAsia="Times New Roman" w:hAnsi="Times New Roman"/>
          <w:sz w:val="24"/>
          <w:szCs w:val="24"/>
          <w:lang w:eastAsia="lt-LT"/>
        </w:rPr>
        <w:t xml:space="preserve"> </w:t>
      </w:r>
    </w:p>
    <w:p w:rsidR="00A27FD9" w:rsidRDefault="00D916DD" w:rsidP="0072024E">
      <w:pPr>
        <w:numPr>
          <w:ilvl w:val="0"/>
          <w:numId w:val="7"/>
        </w:numPr>
        <w:spacing w:after="0" w:line="240" w:lineRule="auto"/>
        <w:jc w:val="both"/>
        <w:rPr>
          <w:rFonts w:ascii="Times New Roman" w:hAnsi="Times New Roman"/>
          <w:sz w:val="24"/>
          <w:szCs w:val="24"/>
        </w:rPr>
      </w:pPr>
      <w:r>
        <w:rPr>
          <w:rFonts w:ascii="Times New Roman" w:hAnsi="Times New Roman"/>
          <w:sz w:val="24"/>
          <w:szCs w:val="24"/>
        </w:rPr>
        <w:t>2013</w:t>
      </w:r>
      <w:r w:rsidRPr="00A44540">
        <w:rPr>
          <w:rFonts w:ascii="Times New Roman" w:hAnsi="Times New Roman"/>
          <w:sz w:val="24"/>
          <w:szCs w:val="24"/>
        </w:rPr>
        <w:t xml:space="preserve"> metų birželio 28 dieną Kretingos sua</w:t>
      </w:r>
      <w:r>
        <w:rPr>
          <w:rFonts w:ascii="Times New Roman" w:hAnsi="Times New Roman"/>
          <w:sz w:val="24"/>
          <w:szCs w:val="24"/>
        </w:rPr>
        <w:t>u</w:t>
      </w:r>
      <w:r w:rsidRPr="00A44540">
        <w:rPr>
          <w:rFonts w:ascii="Times New Roman" w:hAnsi="Times New Roman"/>
          <w:sz w:val="24"/>
          <w:szCs w:val="24"/>
        </w:rPr>
        <w:t>gusiųjų ir jaunimo mokymo centre duri</w:t>
      </w:r>
      <w:r>
        <w:rPr>
          <w:rFonts w:ascii="Times New Roman" w:hAnsi="Times New Roman"/>
          <w:sz w:val="24"/>
          <w:szCs w:val="24"/>
        </w:rPr>
        <w:t>s</w:t>
      </w:r>
    </w:p>
    <w:p w:rsidR="00D916DD" w:rsidRDefault="00B600E5" w:rsidP="00A27FD9">
      <w:pPr>
        <w:spacing w:after="0" w:line="240" w:lineRule="auto"/>
        <w:jc w:val="both"/>
        <w:rPr>
          <w:rFonts w:ascii="Times New Roman" w:hAnsi="Times New Roman"/>
          <w:sz w:val="24"/>
          <w:szCs w:val="24"/>
        </w:rPr>
      </w:pPr>
      <w:r>
        <w:rPr>
          <w:rFonts w:ascii="Times New Roman" w:hAnsi="Times New Roman"/>
          <w:sz w:val="24"/>
          <w:szCs w:val="24"/>
        </w:rPr>
        <w:t xml:space="preserve"> atvėrė </w:t>
      </w:r>
      <w:r w:rsidR="00D916DD">
        <w:rPr>
          <w:rFonts w:ascii="Times New Roman" w:hAnsi="Times New Roman"/>
          <w:sz w:val="24"/>
          <w:szCs w:val="24"/>
        </w:rPr>
        <w:t>erdvė jaunimui „</w:t>
      </w:r>
      <w:r w:rsidR="00D916DD" w:rsidRPr="00A44540">
        <w:rPr>
          <w:rFonts w:ascii="Times New Roman" w:hAnsi="Times New Roman"/>
          <w:sz w:val="24"/>
          <w:szCs w:val="24"/>
        </w:rPr>
        <w:t>T</w:t>
      </w:r>
      <w:r w:rsidR="00D916DD">
        <w:rPr>
          <w:rFonts w:ascii="Times New Roman" w:hAnsi="Times New Roman"/>
          <w:sz w:val="24"/>
          <w:szCs w:val="24"/>
        </w:rPr>
        <w:t>avo erdvė“</w:t>
      </w:r>
      <w:r w:rsidR="00D916DD" w:rsidRPr="00A44540">
        <w:rPr>
          <w:rFonts w:ascii="Times New Roman" w:hAnsi="Times New Roman"/>
          <w:sz w:val="24"/>
          <w:szCs w:val="24"/>
        </w:rPr>
        <w:t>. Dalis lėšų gauta iš Jaunimo reikalų departam</w:t>
      </w:r>
      <w:r w:rsidR="00D916DD">
        <w:rPr>
          <w:rFonts w:ascii="Times New Roman" w:hAnsi="Times New Roman"/>
          <w:sz w:val="24"/>
          <w:szCs w:val="24"/>
        </w:rPr>
        <w:t xml:space="preserve">ento prie  Socialinės Apsaugos </w:t>
      </w:r>
      <w:r w:rsidR="00D916DD" w:rsidRPr="00A44540">
        <w:rPr>
          <w:rFonts w:ascii="Times New Roman" w:hAnsi="Times New Roman"/>
          <w:sz w:val="24"/>
          <w:szCs w:val="24"/>
        </w:rPr>
        <w:t>ir Darbo Ministerijos</w:t>
      </w:r>
      <w:r>
        <w:rPr>
          <w:rFonts w:ascii="Times New Roman" w:hAnsi="Times New Roman"/>
          <w:sz w:val="24"/>
          <w:szCs w:val="24"/>
        </w:rPr>
        <w:t>,</w:t>
      </w:r>
      <w:r w:rsidR="00D916DD" w:rsidRPr="00A44540">
        <w:rPr>
          <w:rFonts w:ascii="Times New Roman" w:hAnsi="Times New Roman"/>
          <w:sz w:val="24"/>
          <w:szCs w:val="24"/>
        </w:rPr>
        <w:t xml:space="preserve"> laimėjus atvirų jaunimo erdvių veiklos programų finansavimo 2013 metais </w:t>
      </w:r>
      <w:r w:rsidR="00D916DD">
        <w:rPr>
          <w:rFonts w:ascii="Times New Roman" w:hAnsi="Times New Roman"/>
          <w:sz w:val="24"/>
          <w:szCs w:val="24"/>
        </w:rPr>
        <w:t xml:space="preserve">konkursą. Kitą dalį lėšų skyrė </w:t>
      </w:r>
      <w:r w:rsidR="00D916DD" w:rsidRPr="00A44540">
        <w:rPr>
          <w:rFonts w:ascii="Times New Roman" w:hAnsi="Times New Roman"/>
          <w:sz w:val="24"/>
          <w:szCs w:val="24"/>
        </w:rPr>
        <w:t xml:space="preserve">Kretingos rajono savivaldybė. </w:t>
      </w:r>
    </w:p>
    <w:p w:rsidR="00B600E5" w:rsidRDefault="00D916DD" w:rsidP="00B600E5">
      <w:pPr>
        <w:spacing w:after="0" w:line="240" w:lineRule="auto"/>
        <w:ind w:firstLine="567"/>
        <w:jc w:val="both"/>
        <w:rPr>
          <w:rStyle w:val="Grietas"/>
          <w:rFonts w:ascii="Times New Roman" w:hAnsi="Times New Roman"/>
          <w:b w:val="0"/>
          <w:sz w:val="24"/>
          <w:szCs w:val="24"/>
        </w:rPr>
      </w:pPr>
      <w:r w:rsidRPr="00D916DD">
        <w:rPr>
          <w:rFonts w:ascii="Times New Roman" w:hAnsi="Times New Roman"/>
          <w:sz w:val="24"/>
          <w:szCs w:val="24"/>
        </w:rPr>
        <w:t>Šios atviros jaunimui erdvės tikslas - suteikti prasmingos veiklos ir saugaus laisvalaikio praleidimo galimybę savirealizacijos erdvės nerandantiems jauniems žmonėms bei palengvinti jų integraciją į gyvenamąją aplinką</w:t>
      </w:r>
      <w:r w:rsidR="00B600E5">
        <w:rPr>
          <w:rFonts w:ascii="Times New Roman" w:hAnsi="Times New Roman"/>
          <w:sz w:val="24"/>
          <w:szCs w:val="24"/>
        </w:rPr>
        <w:t>.</w:t>
      </w:r>
      <w:r w:rsidRPr="00D916DD">
        <w:rPr>
          <w:rStyle w:val="Grietas"/>
          <w:rFonts w:ascii="Times New Roman" w:hAnsi="Times New Roman"/>
          <w:b w:val="0"/>
          <w:sz w:val="24"/>
          <w:szCs w:val="24"/>
        </w:rPr>
        <w:t xml:space="preserve"> </w:t>
      </w:r>
    </w:p>
    <w:p w:rsidR="00351182" w:rsidRDefault="00FF7D7A" w:rsidP="00A27FD9">
      <w:pPr>
        <w:numPr>
          <w:ilvl w:val="0"/>
          <w:numId w:val="7"/>
        </w:numPr>
        <w:spacing w:after="0" w:line="240" w:lineRule="auto"/>
        <w:jc w:val="both"/>
        <w:rPr>
          <w:rStyle w:val="Grietas"/>
          <w:rFonts w:ascii="Times New Roman" w:hAnsi="Times New Roman"/>
          <w:b w:val="0"/>
          <w:bCs w:val="0"/>
          <w:sz w:val="24"/>
          <w:szCs w:val="24"/>
        </w:rPr>
      </w:pPr>
      <w:r>
        <w:rPr>
          <w:rStyle w:val="Grietas"/>
          <w:rFonts w:ascii="Times New Roman" w:hAnsi="Times New Roman"/>
          <w:b w:val="0"/>
          <w:bCs w:val="0"/>
          <w:sz w:val="24"/>
          <w:szCs w:val="24"/>
        </w:rPr>
        <w:t>K</w:t>
      </w:r>
      <w:r w:rsidRPr="00FF7D7A">
        <w:rPr>
          <w:rStyle w:val="Grietas"/>
          <w:rFonts w:ascii="Times New Roman" w:hAnsi="Times New Roman"/>
          <w:b w:val="0"/>
          <w:bCs w:val="0"/>
          <w:sz w:val="24"/>
          <w:szCs w:val="24"/>
        </w:rPr>
        <w:t xml:space="preserve">artu su </w:t>
      </w:r>
      <w:proofErr w:type="spellStart"/>
      <w:r w:rsidRPr="00FF7D7A">
        <w:rPr>
          <w:rStyle w:val="Grietas"/>
          <w:rFonts w:ascii="Times New Roman" w:hAnsi="Times New Roman"/>
          <w:b w:val="0"/>
          <w:bCs w:val="0"/>
          <w:sz w:val="24"/>
          <w:szCs w:val="24"/>
        </w:rPr>
        <w:t>VšĮ</w:t>
      </w:r>
      <w:proofErr w:type="spellEnd"/>
      <w:r w:rsidRPr="00FF7D7A">
        <w:rPr>
          <w:rStyle w:val="Grietas"/>
          <w:rFonts w:ascii="Times New Roman" w:hAnsi="Times New Roman"/>
          <w:b w:val="0"/>
          <w:bCs w:val="0"/>
          <w:sz w:val="24"/>
          <w:szCs w:val="24"/>
        </w:rPr>
        <w:t xml:space="preserve"> „Nacionalinis mokymų centras“, Ugdymo plėtotės centru </w:t>
      </w:r>
    </w:p>
    <w:p w:rsidR="00FF7D7A" w:rsidRPr="00351182" w:rsidRDefault="00FF7D7A" w:rsidP="00351182">
      <w:pPr>
        <w:spacing w:after="0" w:line="240" w:lineRule="auto"/>
        <w:jc w:val="both"/>
        <w:rPr>
          <w:rStyle w:val="Grietas"/>
          <w:rFonts w:ascii="Times New Roman" w:hAnsi="Times New Roman"/>
          <w:b w:val="0"/>
          <w:bCs w:val="0"/>
          <w:sz w:val="24"/>
          <w:szCs w:val="24"/>
        </w:rPr>
      </w:pPr>
      <w:r w:rsidRPr="00FF7D7A">
        <w:rPr>
          <w:rStyle w:val="Grietas"/>
          <w:rFonts w:ascii="Times New Roman" w:hAnsi="Times New Roman"/>
          <w:b w:val="0"/>
          <w:bCs w:val="0"/>
          <w:sz w:val="24"/>
          <w:szCs w:val="24"/>
        </w:rPr>
        <w:t>įgyvendina</w:t>
      </w:r>
      <w:r w:rsidR="00351182">
        <w:rPr>
          <w:rStyle w:val="Grietas"/>
          <w:rFonts w:ascii="Times New Roman" w:hAnsi="Times New Roman"/>
          <w:b w:val="0"/>
          <w:bCs w:val="0"/>
          <w:sz w:val="24"/>
          <w:szCs w:val="24"/>
        </w:rPr>
        <w:t>me</w:t>
      </w:r>
      <w:r w:rsidRPr="00FF7D7A">
        <w:rPr>
          <w:rStyle w:val="Grietas"/>
          <w:rFonts w:ascii="Times New Roman" w:hAnsi="Times New Roman"/>
          <w:b w:val="0"/>
          <w:bCs w:val="0"/>
          <w:sz w:val="24"/>
          <w:szCs w:val="24"/>
        </w:rPr>
        <w:t xml:space="preserve"> </w:t>
      </w:r>
      <w:r w:rsidRPr="00351182">
        <w:rPr>
          <w:rStyle w:val="Grietas"/>
          <w:rFonts w:ascii="Times New Roman" w:hAnsi="Times New Roman"/>
          <w:b w:val="0"/>
          <w:bCs w:val="0"/>
          <w:sz w:val="24"/>
          <w:szCs w:val="24"/>
        </w:rPr>
        <w:t>projektą „Suaugusiųjų švietimo sistemos plėtra suteikiant besimokantiems asmenims bendrąsias kompetencijas“</w:t>
      </w:r>
      <w:r w:rsidR="00A27FD9" w:rsidRPr="00351182">
        <w:rPr>
          <w:rStyle w:val="Grietas"/>
          <w:rFonts w:ascii="Times New Roman" w:hAnsi="Times New Roman"/>
          <w:b w:val="0"/>
          <w:bCs w:val="0"/>
          <w:sz w:val="24"/>
          <w:szCs w:val="24"/>
        </w:rPr>
        <w:t>.</w:t>
      </w:r>
    </w:p>
    <w:p w:rsidR="006E3D30" w:rsidRDefault="006E3D30" w:rsidP="006E3D30">
      <w:pPr>
        <w:numPr>
          <w:ilvl w:val="0"/>
          <w:numId w:val="7"/>
        </w:numPr>
        <w:spacing w:after="0" w:line="240" w:lineRule="auto"/>
        <w:jc w:val="both"/>
        <w:rPr>
          <w:rStyle w:val="Grietas"/>
          <w:rFonts w:ascii="Times New Roman" w:hAnsi="Times New Roman"/>
          <w:b w:val="0"/>
          <w:bCs w:val="0"/>
          <w:sz w:val="24"/>
          <w:szCs w:val="24"/>
        </w:rPr>
      </w:pPr>
      <w:r>
        <w:rPr>
          <w:rStyle w:val="Grietas"/>
          <w:rFonts w:ascii="Times New Roman" w:hAnsi="Times New Roman"/>
          <w:b w:val="0"/>
          <w:bCs w:val="0"/>
          <w:sz w:val="24"/>
          <w:szCs w:val="24"/>
        </w:rPr>
        <w:t>Centro jaunimo klasių mokiniai</w:t>
      </w:r>
      <w:r w:rsidR="003D21B2">
        <w:rPr>
          <w:rStyle w:val="Grietas"/>
          <w:rFonts w:ascii="Times New Roman" w:hAnsi="Times New Roman"/>
          <w:b w:val="0"/>
          <w:bCs w:val="0"/>
          <w:sz w:val="24"/>
          <w:szCs w:val="24"/>
        </w:rPr>
        <w:t xml:space="preserve"> aktyviai įsijungė</w:t>
      </w:r>
      <w:r w:rsidRPr="006E3D30">
        <w:rPr>
          <w:rStyle w:val="Grietas"/>
          <w:rFonts w:ascii="Times New Roman" w:hAnsi="Times New Roman"/>
          <w:b w:val="0"/>
          <w:bCs w:val="0"/>
          <w:sz w:val="24"/>
          <w:szCs w:val="24"/>
        </w:rPr>
        <w:t xml:space="preserve"> į V</w:t>
      </w:r>
      <w:r>
        <w:rPr>
          <w:rStyle w:val="Grietas"/>
          <w:rFonts w:ascii="Times New Roman" w:hAnsi="Times New Roman"/>
          <w:b w:val="0"/>
          <w:bCs w:val="0"/>
          <w:sz w:val="24"/>
          <w:szCs w:val="24"/>
        </w:rPr>
        <w:t>aikų socializacijos projekto</w:t>
      </w:r>
    </w:p>
    <w:p w:rsidR="006E3D30" w:rsidRPr="006E3D30" w:rsidRDefault="006E3D30" w:rsidP="006E3D30">
      <w:pPr>
        <w:spacing w:after="0" w:line="240" w:lineRule="auto"/>
        <w:jc w:val="both"/>
        <w:rPr>
          <w:rStyle w:val="Grietas"/>
          <w:rFonts w:ascii="Times New Roman" w:hAnsi="Times New Roman"/>
          <w:b w:val="0"/>
          <w:bCs w:val="0"/>
          <w:sz w:val="24"/>
          <w:szCs w:val="24"/>
        </w:rPr>
      </w:pPr>
      <w:r>
        <w:rPr>
          <w:rStyle w:val="Grietas"/>
          <w:rFonts w:ascii="Times New Roman" w:hAnsi="Times New Roman"/>
          <w:b w:val="0"/>
          <w:bCs w:val="0"/>
          <w:sz w:val="24"/>
          <w:szCs w:val="24"/>
        </w:rPr>
        <w:t>,,</w:t>
      </w:r>
      <w:r w:rsidRPr="006E3D30">
        <w:rPr>
          <w:rStyle w:val="Grietas"/>
          <w:rFonts w:ascii="Times New Roman" w:hAnsi="Times New Roman"/>
          <w:b w:val="0"/>
          <w:bCs w:val="0"/>
          <w:sz w:val="24"/>
          <w:szCs w:val="24"/>
        </w:rPr>
        <w:t>Sportuoju,</w:t>
      </w:r>
      <w:r>
        <w:rPr>
          <w:rStyle w:val="Grietas"/>
          <w:rFonts w:ascii="Times New Roman" w:hAnsi="Times New Roman"/>
          <w:b w:val="0"/>
          <w:bCs w:val="0"/>
          <w:sz w:val="24"/>
          <w:szCs w:val="24"/>
        </w:rPr>
        <w:t xml:space="preserve"> </w:t>
      </w:r>
      <w:r w:rsidRPr="006E3D30">
        <w:rPr>
          <w:rStyle w:val="Grietas"/>
          <w:rFonts w:ascii="Times New Roman" w:hAnsi="Times New Roman"/>
          <w:b w:val="0"/>
          <w:bCs w:val="0"/>
          <w:sz w:val="24"/>
          <w:szCs w:val="24"/>
        </w:rPr>
        <w:t>mokausi, keičiuosi‘‘ veiklų įgyvendinimą. Projekto</w:t>
      </w:r>
      <w:r w:rsidR="001307A6">
        <w:rPr>
          <w:rStyle w:val="Grietas"/>
          <w:rFonts w:ascii="Times New Roman" w:hAnsi="Times New Roman"/>
          <w:b w:val="0"/>
          <w:bCs w:val="0"/>
          <w:sz w:val="24"/>
          <w:szCs w:val="24"/>
        </w:rPr>
        <w:t xml:space="preserve"> tikslas –</w:t>
      </w:r>
      <w:r w:rsidRPr="006E3D30">
        <w:rPr>
          <w:rStyle w:val="Grietas"/>
          <w:rFonts w:ascii="Times New Roman" w:hAnsi="Times New Roman"/>
          <w:b w:val="0"/>
          <w:bCs w:val="0"/>
          <w:sz w:val="24"/>
          <w:szCs w:val="24"/>
        </w:rPr>
        <w:t xml:space="preserve"> plėtoti mokinių socializacijos galimybes, užtikrinant turiningą laisvalaikio praleidimą, kūrybinių galių ir sveikos gyvensenos įgūdžių stiprinimą. Dalis jaunimo klasių mokinių yra linkę nusikalsti arba jau yra padarę nusikaltimus. Programoje numatytos v</w:t>
      </w:r>
      <w:r>
        <w:rPr>
          <w:rStyle w:val="Grietas"/>
          <w:rFonts w:ascii="Times New Roman" w:hAnsi="Times New Roman"/>
          <w:b w:val="0"/>
          <w:bCs w:val="0"/>
          <w:sz w:val="24"/>
          <w:szCs w:val="24"/>
        </w:rPr>
        <w:t>eiklos sudaro sąlygas</w:t>
      </w:r>
      <w:r w:rsidRPr="006E3D30">
        <w:rPr>
          <w:rStyle w:val="Grietas"/>
          <w:rFonts w:ascii="Times New Roman" w:hAnsi="Times New Roman"/>
          <w:b w:val="0"/>
          <w:bCs w:val="0"/>
          <w:sz w:val="24"/>
          <w:szCs w:val="24"/>
        </w:rPr>
        <w:t xml:space="preserve"> </w:t>
      </w:r>
      <w:r w:rsidR="00BF02BE">
        <w:rPr>
          <w:rStyle w:val="Grietas"/>
          <w:rFonts w:ascii="Times New Roman" w:hAnsi="Times New Roman"/>
          <w:b w:val="0"/>
          <w:bCs w:val="0"/>
          <w:sz w:val="24"/>
          <w:szCs w:val="24"/>
        </w:rPr>
        <w:t xml:space="preserve">jaunimo klasių mokinių </w:t>
      </w:r>
      <w:r>
        <w:rPr>
          <w:rStyle w:val="Grietas"/>
          <w:rFonts w:ascii="Times New Roman" w:hAnsi="Times New Roman"/>
          <w:b w:val="0"/>
          <w:bCs w:val="0"/>
          <w:sz w:val="24"/>
          <w:szCs w:val="24"/>
        </w:rPr>
        <w:t>užimtumui ir turiningam laisvalaikio praleidimui, ugdo</w:t>
      </w:r>
      <w:r w:rsidRPr="006E3D30">
        <w:rPr>
          <w:rStyle w:val="Grietas"/>
          <w:rFonts w:ascii="Times New Roman" w:hAnsi="Times New Roman"/>
          <w:b w:val="0"/>
          <w:bCs w:val="0"/>
          <w:sz w:val="24"/>
          <w:szCs w:val="24"/>
        </w:rPr>
        <w:t xml:space="preserve"> mokin</w:t>
      </w:r>
      <w:r>
        <w:rPr>
          <w:rStyle w:val="Grietas"/>
          <w:rFonts w:ascii="Times New Roman" w:hAnsi="Times New Roman"/>
          <w:b w:val="0"/>
          <w:bCs w:val="0"/>
          <w:sz w:val="24"/>
          <w:szCs w:val="24"/>
        </w:rPr>
        <w:t>ių bendravimo įgūdžius, stiprina</w:t>
      </w:r>
      <w:r w:rsidRPr="006E3D30">
        <w:rPr>
          <w:rStyle w:val="Grietas"/>
          <w:rFonts w:ascii="Times New Roman" w:hAnsi="Times New Roman"/>
          <w:b w:val="0"/>
          <w:bCs w:val="0"/>
          <w:sz w:val="24"/>
          <w:szCs w:val="24"/>
        </w:rPr>
        <w:t xml:space="preserve"> mok</w:t>
      </w:r>
      <w:r>
        <w:rPr>
          <w:rStyle w:val="Grietas"/>
          <w:rFonts w:ascii="Times New Roman" w:hAnsi="Times New Roman"/>
          <w:b w:val="0"/>
          <w:bCs w:val="0"/>
          <w:sz w:val="24"/>
          <w:szCs w:val="24"/>
        </w:rPr>
        <w:t>inių kūrybines galias ir formuoja</w:t>
      </w:r>
      <w:r w:rsidRPr="006E3D30">
        <w:rPr>
          <w:rStyle w:val="Grietas"/>
          <w:rFonts w:ascii="Times New Roman" w:hAnsi="Times New Roman"/>
          <w:b w:val="0"/>
          <w:bCs w:val="0"/>
          <w:sz w:val="24"/>
          <w:szCs w:val="24"/>
        </w:rPr>
        <w:t xml:space="preserve"> sveikos gyvensenos įgūdžius.</w:t>
      </w:r>
    </w:p>
    <w:p w:rsidR="003054CA" w:rsidRDefault="006E49C6" w:rsidP="003054CA">
      <w:pPr>
        <w:spacing w:after="0" w:line="240" w:lineRule="auto"/>
        <w:ind w:firstLine="567"/>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2.3</w:t>
      </w:r>
      <w:r w:rsidR="00D916DD" w:rsidRPr="00EF4CC8">
        <w:rPr>
          <w:rFonts w:ascii="Times New Roman" w:eastAsia="Times New Roman" w:hAnsi="Times New Roman"/>
          <w:b/>
          <w:sz w:val="24"/>
          <w:szCs w:val="24"/>
          <w:lang w:eastAsia="lt-LT"/>
        </w:rPr>
        <w:t xml:space="preserve">.Centro </w:t>
      </w:r>
      <w:r w:rsidR="00EF4CC8" w:rsidRPr="00EF4CC8">
        <w:rPr>
          <w:rFonts w:ascii="Times New Roman" w:eastAsia="Times New Roman" w:hAnsi="Times New Roman"/>
          <w:b/>
          <w:sz w:val="24"/>
          <w:szCs w:val="24"/>
          <w:lang w:eastAsia="lt-LT"/>
        </w:rPr>
        <w:t>administravimo tobulinimas</w:t>
      </w:r>
    </w:p>
    <w:p w:rsidR="00DD1EE0" w:rsidRDefault="00EF4CC8" w:rsidP="0046148D">
      <w:pPr>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Siekiama </w:t>
      </w:r>
      <w:proofErr w:type="spellStart"/>
      <w:r>
        <w:rPr>
          <w:rFonts w:ascii="Times New Roman" w:eastAsia="Times New Roman" w:hAnsi="Times New Roman"/>
          <w:sz w:val="24"/>
          <w:szCs w:val="24"/>
          <w:lang w:eastAsia="lt-LT"/>
        </w:rPr>
        <w:t>partneriškų</w:t>
      </w:r>
      <w:proofErr w:type="spellEnd"/>
      <w:r>
        <w:rPr>
          <w:rFonts w:ascii="Times New Roman" w:eastAsia="Times New Roman" w:hAnsi="Times New Roman"/>
          <w:sz w:val="24"/>
          <w:szCs w:val="24"/>
          <w:lang w:eastAsia="lt-LT"/>
        </w:rPr>
        <w:t xml:space="preserve"> santykių kūrimo ir plėtros tiek Centre tiek socialinėje aplinkoje. </w:t>
      </w:r>
      <w:r w:rsidR="005F7A10">
        <w:rPr>
          <w:rFonts w:ascii="Times New Roman" w:eastAsia="Times New Roman" w:hAnsi="Times New Roman"/>
          <w:sz w:val="24"/>
          <w:szCs w:val="24"/>
          <w:lang w:eastAsia="lt-LT"/>
        </w:rPr>
        <w:t>Skatinamas numatytų veiklos uždavinių kokybiškas įgyvendinimas, puoselėjami demokratišku ir kolegišku sprendimų priėmimu grįsti darbuotojų santykia</w:t>
      </w:r>
      <w:r w:rsidR="00FF7D7A">
        <w:rPr>
          <w:rFonts w:ascii="Times New Roman" w:eastAsia="Times New Roman" w:hAnsi="Times New Roman"/>
          <w:sz w:val="24"/>
          <w:szCs w:val="24"/>
          <w:lang w:eastAsia="lt-LT"/>
        </w:rPr>
        <w:t>i. Puoselėjamas g</w:t>
      </w:r>
      <w:r w:rsidR="005F7A10">
        <w:rPr>
          <w:rFonts w:ascii="Times New Roman" w:eastAsia="Times New Roman" w:hAnsi="Times New Roman"/>
          <w:sz w:val="24"/>
          <w:szCs w:val="24"/>
          <w:lang w:eastAsia="lt-LT"/>
        </w:rPr>
        <w:t xml:space="preserve">eras mikroklimatas. </w:t>
      </w:r>
      <w:r w:rsidR="00FF7D7A">
        <w:rPr>
          <w:rFonts w:ascii="Times New Roman" w:eastAsia="Times New Roman" w:hAnsi="Times New Roman"/>
          <w:sz w:val="24"/>
          <w:szCs w:val="24"/>
          <w:lang w:eastAsia="lt-LT"/>
        </w:rPr>
        <w:t xml:space="preserve">Pedagogai skatinami kelti kvalifikaciją, siekiant besimokančios organizacijos modelio įgyvendinimo. </w:t>
      </w:r>
      <w:r>
        <w:rPr>
          <w:rFonts w:ascii="Times New Roman" w:eastAsia="Times New Roman" w:hAnsi="Times New Roman"/>
          <w:sz w:val="24"/>
          <w:szCs w:val="24"/>
          <w:lang w:eastAsia="lt-LT"/>
        </w:rPr>
        <w:t>Nuolat skatinamas nuotolinio mokymo programų kūrimas, ir tobulinimas. Centras yra sudaręs bendradarbiavimo sutartis su Šiaulių universitetu, su Lietuvos nuotolinio ir e-mokymosi (</w:t>
      </w:r>
      <w:proofErr w:type="spellStart"/>
      <w:r>
        <w:rPr>
          <w:rFonts w:ascii="Times New Roman" w:eastAsia="Times New Roman" w:hAnsi="Times New Roman"/>
          <w:sz w:val="24"/>
          <w:szCs w:val="24"/>
          <w:lang w:eastAsia="lt-LT"/>
        </w:rPr>
        <w:t>LieDM</w:t>
      </w:r>
      <w:proofErr w:type="spellEnd"/>
      <w:r>
        <w:rPr>
          <w:rFonts w:ascii="Times New Roman" w:eastAsia="Times New Roman" w:hAnsi="Times New Roman"/>
          <w:sz w:val="24"/>
          <w:szCs w:val="24"/>
          <w:lang w:eastAsia="lt-LT"/>
        </w:rPr>
        <w:t xml:space="preserve">) asociacija. </w:t>
      </w:r>
    </w:p>
    <w:p w:rsidR="00030F13" w:rsidRDefault="00030F13" w:rsidP="0046148D">
      <w:pPr>
        <w:spacing w:after="0" w:line="240" w:lineRule="auto"/>
        <w:ind w:firstLine="567"/>
        <w:jc w:val="both"/>
        <w:rPr>
          <w:rFonts w:ascii="Times New Roman" w:eastAsia="Times New Roman" w:hAnsi="Times New Roman"/>
          <w:sz w:val="24"/>
          <w:szCs w:val="24"/>
          <w:lang w:eastAsia="lt-LT"/>
        </w:rPr>
      </w:pPr>
    </w:p>
    <w:p w:rsidR="00030F13" w:rsidRDefault="00030F13" w:rsidP="0046148D">
      <w:pPr>
        <w:spacing w:after="0" w:line="240" w:lineRule="auto"/>
        <w:ind w:firstLine="567"/>
        <w:jc w:val="both"/>
        <w:rPr>
          <w:rFonts w:ascii="Times New Roman" w:eastAsia="Times New Roman" w:hAnsi="Times New Roman"/>
          <w:sz w:val="24"/>
          <w:szCs w:val="24"/>
          <w:lang w:eastAsia="lt-LT"/>
        </w:rPr>
      </w:pPr>
    </w:p>
    <w:p w:rsidR="00030F13" w:rsidRDefault="00030F13" w:rsidP="0046148D">
      <w:pPr>
        <w:spacing w:after="0" w:line="240" w:lineRule="auto"/>
        <w:ind w:firstLine="567"/>
        <w:jc w:val="both"/>
        <w:rPr>
          <w:rFonts w:ascii="Times New Roman" w:eastAsia="Times New Roman" w:hAnsi="Times New Roman"/>
          <w:sz w:val="24"/>
          <w:szCs w:val="24"/>
          <w:lang w:eastAsia="lt-LT"/>
        </w:rPr>
      </w:pPr>
    </w:p>
    <w:p w:rsidR="00030F13" w:rsidRDefault="00030F13" w:rsidP="0046148D">
      <w:pPr>
        <w:spacing w:after="0" w:line="240" w:lineRule="auto"/>
        <w:ind w:firstLine="567"/>
        <w:jc w:val="both"/>
        <w:rPr>
          <w:rFonts w:ascii="Times New Roman" w:eastAsia="Times New Roman" w:hAnsi="Times New Roman"/>
          <w:sz w:val="24"/>
          <w:szCs w:val="24"/>
          <w:lang w:eastAsia="lt-LT"/>
        </w:rPr>
      </w:pPr>
    </w:p>
    <w:p w:rsidR="00030F13" w:rsidRDefault="00030F13" w:rsidP="0046148D">
      <w:pPr>
        <w:spacing w:after="0" w:line="240" w:lineRule="auto"/>
        <w:ind w:firstLine="567"/>
        <w:jc w:val="both"/>
        <w:rPr>
          <w:rFonts w:ascii="Times New Roman" w:eastAsia="Times New Roman" w:hAnsi="Times New Roman"/>
          <w:sz w:val="24"/>
          <w:szCs w:val="24"/>
          <w:lang w:eastAsia="lt-LT"/>
        </w:rPr>
      </w:pPr>
    </w:p>
    <w:p w:rsidR="00030F13" w:rsidRDefault="00030F13" w:rsidP="0046148D">
      <w:pPr>
        <w:spacing w:after="0" w:line="240" w:lineRule="auto"/>
        <w:ind w:firstLine="567"/>
        <w:jc w:val="both"/>
        <w:rPr>
          <w:rFonts w:ascii="Times New Roman" w:eastAsia="Times New Roman" w:hAnsi="Times New Roman"/>
          <w:sz w:val="24"/>
          <w:szCs w:val="24"/>
          <w:lang w:eastAsia="lt-LT"/>
        </w:rPr>
      </w:pPr>
    </w:p>
    <w:p w:rsidR="0046148D" w:rsidRPr="0046148D" w:rsidRDefault="0046148D" w:rsidP="0046148D">
      <w:pPr>
        <w:spacing w:after="0" w:line="240" w:lineRule="auto"/>
        <w:ind w:firstLine="567"/>
        <w:jc w:val="both"/>
        <w:rPr>
          <w:rFonts w:ascii="Times New Roman" w:eastAsia="Times New Roman" w:hAnsi="Times New Roman"/>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F19F4">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9"/>
        <w:gridCol w:w="1129"/>
        <w:gridCol w:w="1509"/>
      </w:tblGrid>
      <w:tr w:rsidR="006412B6" w:rsidRPr="00AA6C78" w:rsidTr="006F19F4">
        <w:tc>
          <w:tcPr>
            <w:tcW w:w="7196" w:type="dxa"/>
            <w:vMerge w:val="restart"/>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rsidTr="006F19F4">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2012 m.</w:t>
            </w:r>
          </w:p>
        </w:tc>
        <w:tc>
          <w:tcPr>
            <w:tcW w:w="152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2013 m.</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135600</w:t>
            </w:r>
          </w:p>
        </w:tc>
        <w:tc>
          <w:tcPr>
            <w:tcW w:w="152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160600</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627326</w:t>
            </w:r>
          </w:p>
        </w:tc>
        <w:tc>
          <w:tcPr>
            <w:tcW w:w="152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632443</w:t>
            </w:r>
          </w:p>
        </w:tc>
      </w:tr>
      <w:tr w:rsidR="006412B6" w:rsidRPr="00AA6C78" w:rsidTr="006F19F4">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2134,08</w:t>
            </w:r>
          </w:p>
        </w:tc>
        <w:tc>
          <w:tcPr>
            <w:tcW w:w="152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4051,18</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524" w:type="dxa"/>
            <w:shd w:val="clear" w:color="auto" w:fill="auto"/>
          </w:tcPr>
          <w:p w:rsidR="006412B6" w:rsidRPr="00AA6C78" w:rsidRDefault="00AF3B8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25507,78</w:t>
            </w:r>
          </w:p>
        </w:tc>
      </w:tr>
    </w:tbl>
    <w:p w:rsidR="006412B6" w:rsidRDefault="00D92014"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Finansinius metus Centras užbaigė neturėdamas kreditorinių įsiskolin</w:t>
      </w:r>
      <w:r w:rsidR="003D381A">
        <w:rPr>
          <w:rFonts w:ascii="Times New Roman" w:eastAsia="Times New Roman" w:hAnsi="Times New Roman"/>
          <w:color w:val="000000"/>
          <w:sz w:val="24"/>
          <w:szCs w:val="24"/>
          <w:lang w:eastAsia="lt-LT"/>
        </w:rPr>
        <w:t>imų iš MK lėšų, sutaupęs 1,</w:t>
      </w:r>
      <w:r w:rsidR="008036F7">
        <w:rPr>
          <w:rFonts w:ascii="Times New Roman" w:eastAsia="Times New Roman" w:hAnsi="Times New Roman"/>
          <w:color w:val="000000"/>
          <w:sz w:val="24"/>
          <w:szCs w:val="24"/>
          <w:lang w:eastAsia="lt-LT"/>
        </w:rPr>
        <w:t>0 tū</w:t>
      </w:r>
      <w:r>
        <w:rPr>
          <w:rFonts w:ascii="Times New Roman" w:eastAsia="Times New Roman" w:hAnsi="Times New Roman"/>
          <w:color w:val="000000"/>
          <w:sz w:val="24"/>
          <w:szCs w:val="24"/>
          <w:lang w:eastAsia="lt-LT"/>
        </w:rPr>
        <w:t>kst. Lt., o kreditorinius įsiskolinimus iš aplinkos lėšų sudarė tik gruodžio mėnesio išlaidos.</w:t>
      </w:r>
    </w:p>
    <w:p w:rsidR="00FD0D68"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6412B6" w:rsidRDefault="001716F4" w:rsidP="001716F4">
      <w:pPr>
        <w:numPr>
          <w:ilvl w:val="0"/>
          <w:numId w:val="7"/>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Mokinių mokymosi motyvacijos stoka</w:t>
      </w:r>
      <w:r w:rsidR="00FD0D68">
        <w:rPr>
          <w:rFonts w:ascii="Times New Roman" w:eastAsia="Times New Roman" w:hAnsi="Times New Roman"/>
          <w:bCs/>
          <w:color w:val="000000"/>
          <w:sz w:val="24"/>
          <w:szCs w:val="24"/>
          <w:lang w:eastAsia="lt-LT"/>
        </w:rPr>
        <w:t xml:space="preserve">. </w:t>
      </w:r>
    </w:p>
    <w:p w:rsidR="001716F4" w:rsidRDefault="001716F4" w:rsidP="001716F4">
      <w:pPr>
        <w:numPr>
          <w:ilvl w:val="0"/>
          <w:numId w:val="7"/>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Pamokų </w:t>
      </w:r>
      <w:r w:rsidR="003C0AAF">
        <w:rPr>
          <w:rFonts w:ascii="Times New Roman" w:eastAsia="Times New Roman" w:hAnsi="Times New Roman"/>
          <w:bCs/>
          <w:color w:val="000000"/>
          <w:sz w:val="24"/>
          <w:szCs w:val="24"/>
          <w:lang w:eastAsia="lt-LT"/>
        </w:rPr>
        <w:t>lankomumas ir elgesys</w:t>
      </w:r>
      <w:r w:rsidR="00FD0D68">
        <w:rPr>
          <w:rFonts w:ascii="Times New Roman" w:eastAsia="Times New Roman" w:hAnsi="Times New Roman"/>
          <w:bCs/>
          <w:color w:val="000000"/>
          <w:sz w:val="24"/>
          <w:szCs w:val="24"/>
          <w:lang w:eastAsia="lt-LT"/>
        </w:rPr>
        <w:t>.</w:t>
      </w:r>
    </w:p>
    <w:p w:rsidR="001716F4" w:rsidRDefault="001716F4" w:rsidP="001716F4">
      <w:pPr>
        <w:numPr>
          <w:ilvl w:val="0"/>
          <w:numId w:val="7"/>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Nepakankamas tėvų dėmesys savo vaikams</w:t>
      </w:r>
      <w:r w:rsidR="00FD0D68">
        <w:rPr>
          <w:rFonts w:ascii="Times New Roman" w:eastAsia="Times New Roman" w:hAnsi="Times New Roman"/>
          <w:bCs/>
          <w:color w:val="000000"/>
          <w:sz w:val="24"/>
          <w:szCs w:val="24"/>
          <w:lang w:eastAsia="lt-LT"/>
        </w:rPr>
        <w:t>.</w:t>
      </w:r>
    </w:p>
    <w:p w:rsidR="001716F4" w:rsidRPr="001716F4" w:rsidRDefault="001716F4" w:rsidP="001716F4">
      <w:pPr>
        <w:numPr>
          <w:ilvl w:val="0"/>
          <w:numId w:val="7"/>
        </w:numPr>
        <w:spacing w:after="0" w:line="240" w:lineRule="auto"/>
        <w:jc w:val="both"/>
        <w:rPr>
          <w:rFonts w:ascii="Times New Roman" w:eastAsia="Times New Roman" w:hAnsi="Times New Roman"/>
          <w:bCs/>
          <w:color w:val="000000"/>
          <w:sz w:val="24"/>
          <w:szCs w:val="24"/>
          <w:lang w:eastAsia="lt-LT"/>
        </w:rPr>
      </w:pPr>
      <w:r w:rsidRPr="001716F4">
        <w:rPr>
          <w:rFonts w:ascii="Times New Roman" w:hAnsi="Times New Roman"/>
          <w:color w:val="000000"/>
          <w:sz w:val="24"/>
          <w:szCs w:val="24"/>
        </w:rPr>
        <w:t>Mokinių asmenybės ir socialinė raida</w:t>
      </w:r>
      <w:r w:rsidR="00FD0D68">
        <w:rPr>
          <w:rFonts w:ascii="Times New Roman" w:hAnsi="Times New Roman"/>
          <w:color w:val="000000"/>
          <w:sz w:val="24"/>
          <w:szCs w:val="24"/>
        </w:rPr>
        <w:t>.</w:t>
      </w:r>
    </w:p>
    <w:p w:rsidR="001716F4" w:rsidRPr="001716F4" w:rsidRDefault="001716F4" w:rsidP="001716F4">
      <w:pPr>
        <w:numPr>
          <w:ilvl w:val="0"/>
          <w:numId w:val="7"/>
        </w:numPr>
        <w:spacing w:after="0" w:line="240" w:lineRule="auto"/>
        <w:jc w:val="both"/>
        <w:rPr>
          <w:rFonts w:ascii="Times New Roman" w:eastAsia="Times New Roman" w:hAnsi="Times New Roman"/>
          <w:bCs/>
          <w:color w:val="000000"/>
          <w:sz w:val="24"/>
          <w:szCs w:val="24"/>
          <w:lang w:eastAsia="lt-LT"/>
        </w:rPr>
      </w:pPr>
      <w:r>
        <w:rPr>
          <w:rFonts w:ascii="Times New Roman" w:hAnsi="Times New Roman"/>
          <w:color w:val="000000"/>
          <w:sz w:val="24"/>
          <w:szCs w:val="24"/>
        </w:rPr>
        <w:t xml:space="preserve">Dalies patalpų pritaikymas </w:t>
      </w:r>
      <w:proofErr w:type="spellStart"/>
      <w:r>
        <w:rPr>
          <w:rFonts w:ascii="Times New Roman" w:hAnsi="Times New Roman"/>
          <w:color w:val="000000"/>
          <w:sz w:val="24"/>
          <w:szCs w:val="24"/>
        </w:rPr>
        <w:t>ikiprofesinės</w:t>
      </w:r>
      <w:proofErr w:type="spellEnd"/>
      <w:r>
        <w:rPr>
          <w:rFonts w:ascii="Times New Roman" w:hAnsi="Times New Roman"/>
          <w:color w:val="000000"/>
          <w:sz w:val="24"/>
          <w:szCs w:val="24"/>
        </w:rPr>
        <w:t xml:space="preserve"> veiklos organizavimui</w:t>
      </w:r>
      <w:r w:rsidR="00FD0D68">
        <w:rPr>
          <w:rFonts w:ascii="Times New Roman" w:hAnsi="Times New Roman"/>
          <w:color w:val="000000"/>
          <w:sz w:val="24"/>
          <w:szCs w:val="24"/>
        </w:rPr>
        <w:t>.</w:t>
      </w:r>
    </w:p>
    <w:p w:rsidR="001716F4" w:rsidRPr="00FD0D68" w:rsidRDefault="001716F4" w:rsidP="001716F4">
      <w:pPr>
        <w:numPr>
          <w:ilvl w:val="0"/>
          <w:numId w:val="7"/>
        </w:numPr>
        <w:spacing w:after="0" w:line="240" w:lineRule="auto"/>
        <w:jc w:val="both"/>
        <w:rPr>
          <w:rFonts w:ascii="Times New Roman" w:eastAsia="Times New Roman" w:hAnsi="Times New Roman"/>
          <w:bCs/>
          <w:color w:val="000000"/>
          <w:sz w:val="24"/>
          <w:szCs w:val="24"/>
          <w:lang w:eastAsia="lt-LT"/>
        </w:rPr>
      </w:pPr>
      <w:r>
        <w:rPr>
          <w:rFonts w:ascii="Times New Roman" w:hAnsi="Times New Roman"/>
          <w:color w:val="000000"/>
          <w:sz w:val="24"/>
          <w:szCs w:val="24"/>
        </w:rPr>
        <w:t>Mokytojų</w:t>
      </w:r>
      <w:r w:rsidR="00FD0D68">
        <w:rPr>
          <w:rFonts w:ascii="Times New Roman" w:hAnsi="Times New Roman"/>
          <w:color w:val="000000"/>
          <w:sz w:val="24"/>
          <w:szCs w:val="24"/>
        </w:rPr>
        <w:t>,</w:t>
      </w:r>
      <w:r>
        <w:rPr>
          <w:rFonts w:ascii="Times New Roman" w:hAnsi="Times New Roman"/>
          <w:color w:val="000000"/>
          <w:sz w:val="24"/>
          <w:szCs w:val="24"/>
        </w:rPr>
        <w:t xml:space="preserve"> dirbančių nepagrindinėje darbovietėje motyvacija</w:t>
      </w:r>
      <w:r w:rsidR="00FD0D68">
        <w:rPr>
          <w:rFonts w:ascii="Times New Roman" w:hAnsi="Times New Roman"/>
          <w:color w:val="000000"/>
          <w:sz w:val="24"/>
          <w:szCs w:val="24"/>
        </w:rPr>
        <w:t>.</w:t>
      </w:r>
    </w:p>
    <w:p w:rsidR="00FD0D68" w:rsidRDefault="00FD0D68" w:rsidP="00FD0D68">
      <w:pPr>
        <w:spacing w:after="0" w:line="240" w:lineRule="auto"/>
        <w:ind w:firstLine="567"/>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Jų sprendimo būdai: </w:t>
      </w:r>
    </w:p>
    <w:p w:rsidR="00FD0D68" w:rsidRDefault="00FD0D68" w:rsidP="00FD0D68">
      <w:pPr>
        <w:numPr>
          <w:ilvl w:val="0"/>
          <w:numId w:val="15"/>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Mokinių mokymosi stilių identifikavimas. </w:t>
      </w:r>
    </w:p>
    <w:p w:rsidR="00FD0D68" w:rsidRDefault="00FD0D68" w:rsidP="00FD0D68">
      <w:pPr>
        <w:numPr>
          <w:ilvl w:val="0"/>
          <w:numId w:val="15"/>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Mokymo formų taikymas atsižvelgiant į mokinių poreikius ir gebėjimus.</w:t>
      </w:r>
    </w:p>
    <w:p w:rsidR="00FD0D68" w:rsidRDefault="00FD0D68" w:rsidP="00FD0D68">
      <w:pPr>
        <w:numPr>
          <w:ilvl w:val="0"/>
          <w:numId w:val="15"/>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Gabių mokinių veiklos puoselėjimas.</w:t>
      </w:r>
    </w:p>
    <w:p w:rsidR="00FD0D68" w:rsidRDefault="00FD0D68" w:rsidP="00FD0D68">
      <w:pPr>
        <w:numPr>
          <w:ilvl w:val="0"/>
          <w:numId w:val="15"/>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Tėvų atsakomybės didinimas už mokinių lankomumą ir elgesį.</w:t>
      </w:r>
    </w:p>
    <w:p w:rsidR="00FD0D68" w:rsidRDefault="00FD0D68" w:rsidP="00FD0D68">
      <w:pPr>
        <w:numPr>
          <w:ilvl w:val="0"/>
          <w:numId w:val="15"/>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Kryptingo bendravimo su Vaiko teisių apsaugos tarnyba organizavimas.</w:t>
      </w:r>
    </w:p>
    <w:p w:rsidR="001716F4" w:rsidRPr="0009314B" w:rsidRDefault="0009314B" w:rsidP="0009314B">
      <w:pPr>
        <w:numPr>
          <w:ilvl w:val="0"/>
          <w:numId w:val="15"/>
        </w:num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Prevencinės veiklos intensyvinimas kartu su </w:t>
      </w:r>
      <w:r w:rsidRPr="0009314B">
        <w:rPr>
          <w:rFonts w:ascii="Times New Roman" w:hAnsi="Times New Roman"/>
        </w:rPr>
        <w:t>Klaipėdos apskrities VPK Kretingos r. PK Viešosios policijos skyriaus</w:t>
      </w:r>
      <w:r>
        <w:rPr>
          <w:rFonts w:ascii="Times New Roman" w:hAnsi="Times New Roman"/>
        </w:rPr>
        <w:t xml:space="preserve"> specialistais.</w:t>
      </w:r>
    </w:p>
    <w:p w:rsidR="0009314B" w:rsidRDefault="0009314B" w:rsidP="006412B6">
      <w:pPr>
        <w:spacing w:after="0" w:line="240" w:lineRule="auto"/>
        <w:jc w:val="both"/>
        <w:rPr>
          <w:rFonts w:ascii="Times New Roman" w:eastAsia="Times New Roman" w:hAnsi="Times New Roman"/>
          <w:color w:val="000000"/>
          <w:sz w:val="24"/>
          <w:szCs w:val="24"/>
          <w:lang w:eastAsia="lt-LT"/>
        </w:rPr>
      </w:pPr>
    </w:p>
    <w:p w:rsidR="0009314B" w:rsidRDefault="0009314B" w:rsidP="006412B6">
      <w:pPr>
        <w:spacing w:after="0" w:line="240" w:lineRule="auto"/>
        <w:jc w:val="both"/>
        <w:rPr>
          <w:rFonts w:ascii="Times New Roman" w:eastAsia="Times New Roman" w:hAnsi="Times New Roman"/>
          <w:color w:val="000000"/>
          <w:sz w:val="24"/>
          <w:szCs w:val="24"/>
          <w:lang w:eastAsia="lt-LT"/>
        </w:rPr>
      </w:pPr>
    </w:p>
    <w:p w:rsidR="0009314B" w:rsidRDefault="008F5C0D"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r>
      <w:r w:rsidR="0009314B">
        <w:rPr>
          <w:rFonts w:ascii="Times New Roman" w:eastAsia="Times New Roman" w:hAnsi="Times New Roman"/>
          <w:color w:val="000000"/>
          <w:sz w:val="24"/>
          <w:szCs w:val="24"/>
          <w:lang w:eastAsia="lt-LT"/>
        </w:rPr>
        <w:tab/>
        <w:t xml:space="preserve">Irena </w:t>
      </w:r>
      <w:proofErr w:type="spellStart"/>
      <w:r w:rsidR="0009314B">
        <w:rPr>
          <w:rFonts w:ascii="Times New Roman" w:eastAsia="Times New Roman" w:hAnsi="Times New Roman"/>
          <w:color w:val="000000"/>
          <w:sz w:val="24"/>
          <w:szCs w:val="24"/>
          <w:lang w:eastAsia="lt-LT"/>
        </w:rPr>
        <w:t>Dukštienė</w:t>
      </w:r>
      <w:proofErr w:type="spellEnd"/>
    </w:p>
    <w:p w:rsidR="0009314B" w:rsidRDefault="0009314B" w:rsidP="0009314B">
      <w:pPr>
        <w:spacing w:after="0" w:line="240" w:lineRule="auto"/>
        <w:jc w:val="both"/>
        <w:rPr>
          <w:rFonts w:ascii="Times New Roman" w:eastAsia="Times New Roman" w:hAnsi="Times New Roman"/>
          <w:color w:val="000000"/>
          <w:sz w:val="24"/>
          <w:szCs w:val="24"/>
          <w:lang w:eastAsia="lt-LT"/>
        </w:rPr>
      </w:pPr>
    </w:p>
    <w:p w:rsidR="0009314B" w:rsidRDefault="0009314B" w:rsidP="0009314B">
      <w:pPr>
        <w:spacing w:after="0" w:line="240" w:lineRule="auto"/>
        <w:jc w:val="both"/>
        <w:rPr>
          <w:rFonts w:ascii="Times New Roman" w:eastAsia="Times New Roman" w:hAnsi="Times New Roman"/>
          <w:color w:val="000000"/>
          <w:sz w:val="24"/>
          <w:szCs w:val="24"/>
          <w:lang w:eastAsia="lt-LT"/>
        </w:rPr>
      </w:pPr>
    </w:p>
    <w:p w:rsidR="0009314B" w:rsidRDefault="0009314B" w:rsidP="0009314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09314B" w:rsidRDefault="0009314B" w:rsidP="0009314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suaugusiųjų ir jaunimo mokymo centras</w:t>
      </w:r>
    </w:p>
    <w:p w:rsidR="0009314B" w:rsidRDefault="00D27A7B" w:rsidP="0009314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Centro tarybos 2014 m. vasario</w:t>
      </w:r>
      <w:r w:rsidR="0009314B">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27</w:t>
      </w:r>
      <w:r w:rsidR="0009314B">
        <w:rPr>
          <w:rFonts w:ascii="Times New Roman" w:eastAsia="Times New Roman" w:hAnsi="Times New Roman"/>
          <w:color w:val="000000"/>
          <w:sz w:val="24"/>
          <w:szCs w:val="24"/>
          <w:lang w:eastAsia="lt-LT"/>
        </w:rPr>
        <w:t xml:space="preserve"> d.</w:t>
      </w:r>
    </w:p>
    <w:p w:rsidR="006412B6" w:rsidRDefault="0009314B" w:rsidP="00D27A7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protokolu </w:t>
      </w:r>
      <w:r w:rsidR="00D27A7B">
        <w:rPr>
          <w:rFonts w:ascii="Times New Roman" w:eastAsia="Times New Roman" w:hAnsi="Times New Roman"/>
          <w:color w:val="000000"/>
          <w:sz w:val="24"/>
          <w:szCs w:val="24"/>
          <w:lang w:eastAsia="lt-LT"/>
        </w:rPr>
        <w:t>Nr.2</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4E1012" w:rsidRDefault="004E1012" w:rsidP="00472614">
      <w:pPr>
        <w:tabs>
          <w:tab w:val="left" w:pos="4536"/>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br w:type="column"/>
      </w:r>
    </w:p>
    <w:tbl>
      <w:tblPr>
        <w:tblW w:w="0" w:type="auto"/>
        <w:tblLayout w:type="fixed"/>
        <w:tblLook w:val="0000" w:firstRow="0" w:lastRow="0" w:firstColumn="0" w:lastColumn="0" w:noHBand="0" w:noVBand="0"/>
      </w:tblPr>
      <w:tblGrid>
        <w:gridCol w:w="9655"/>
      </w:tblGrid>
      <w:tr w:rsidR="004E1012" w:rsidRPr="004E1012" w:rsidTr="0011122B">
        <w:trPr>
          <w:trHeight w:val="890"/>
        </w:trPr>
        <w:tc>
          <w:tcPr>
            <w:tcW w:w="9655" w:type="dxa"/>
          </w:tcPr>
          <w:p w:rsidR="004E1012" w:rsidRPr="004E1012" w:rsidRDefault="004E1012" w:rsidP="004E1012">
            <w:pPr>
              <w:tabs>
                <w:tab w:val="left" w:pos="3495"/>
                <w:tab w:val="center" w:pos="4719"/>
              </w:tabs>
              <w:spacing w:after="0" w:line="240" w:lineRule="auto"/>
              <w:jc w:val="center"/>
              <w:rPr>
                <w:rFonts w:ascii="Times New Roman" w:eastAsia="Times New Roman" w:hAnsi="Times New Roman"/>
                <w:b/>
                <w:caps/>
                <w:sz w:val="24"/>
                <w:szCs w:val="24"/>
                <w:lang w:eastAsia="lt-LT"/>
              </w:rPr>
            </w:pPr>
          </w:p>
        </w:tc>
      </w:tr>
    </w:tbl>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KRETINGOS SUAUGUSIŲJŲ IR JAUNIMO MOKYMO CENTRAS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2013 METŲ FINANSINIŲ ATASKAITŲ RINKINIO AIŠKINAMASIS RAŠTAS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sz w:val="24"/>
          <w:szCs w:val="24"/>
          <w:lang w:eastAsia="lt-LT"/>
        </w:rPr>
      </w:pPr>
    </w:p>
    <w:p w:rsidR="004E1012" w:rsidRPr="004E1012" w:rsidRDefault="004E1012" w:rsidP="004E1012">
      <w:pPr>
        <w:spacing w:after="0" w:line="240" w:lineRule="auto"/>
        <w:ind w:left="360"/>
        <w:jc w:val="center"/>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 BENDROJI DALIS</w:t>
      </w:r>
    </w:p>
    <w:p w:rsidR="004E1012" w:rsidRPr="004E1012" w:rsidRDefault="004E1012" w:rsidP="004E1012">
      <w:pPr>
        <w:spacing w:after="0" w:line="240" w:lineRule="auto"/>
        <w:jc w:val="center"/>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sz w:val="24"/>
          <w:szCs w:val="24"/>
          <w:lang w:eastAsia="lt-LT"/>
        </w:rPr>
      </w:pPr>
    </w:p>
    <w:p w:rsidR="004E1012" w:rsidRPr="004E1012" w:rsidRDefault="004E1012" w:rsidP="004E1012">
      <w:pPr>
        <w:spacing w:after="0" w:line="240" w:lineRule="auto"/>
        <w:jc w:val="both"/>
        <w:rPr>
          <w:rFonts w:ascii="Times New Roman" w:eastAsia="Times New Roman" w:hAnsi="Times New Roman"/>
          <w:sz w:val="24"/>
          <w:szCs w:val="24"/>
          <w:lang w:eastAsia="lt-LT"/>
        </w:rPr>
      </w:pP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1. Kretingos suaugusiųjų ir jaunimo mokymo centras yra viešasis juridinis asmuo, turinti antspaudą, atsiskaitomąją ir kitas sąskaitas Lietuvos Respublikos įregistruotose bankuose. Centras įregistruotas Lietuvos  Respublikos juridinių asmenų registre, kodas 190284672, kontroliuojantis subjektas – Kretingos rajono savivaldybė.</w:t>
      </w: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2. Centras kontroliuojamų ir asocijuotų ar kitaip administruojamų subjektų neturi.</w:t>
      </w: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3. Centro pagrindinė veikla – vidurinis ugdymas, kodas 85.31.20; kitos veiklos rūšys: pradinis ugdymas; pagrindinis ugdymas, sportinis ir rekreacinis švietimas, kultūrinis švietimas, vairavimo mokyklų veikla. Centro veiklą reglamentuoja centro nuostatai, patvirtinti Kretingos rajono savivaldybės tarybos 2012 balandžio 26 d. sprendimu Nr. T2-155.</w:t>
      </w: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4. 2013 metais Centre vidutinis darbuotojų skaičius buvo  33, iš jų 26 pedagoginiai darbuotojai.</w:t>
      </w: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5. Centro finansinės ataskaitos teikiamos už pilnus 2013 biudžetinius metus.</w:t>
      </w: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p>
    <w:p w:rsidR="004E1012" w:rsidRPr="004E1012" w:rsidRDefault="004E1012" w:rsidP="004E1012">
      <w:pPr>
        <w:spacing w:after="0" w:line="240" w:lineRule="auto"/>
        <w:ind w:firstLine="720"/>
        <w:jc w:val="both"/>
        <w:rPr>
          <w:rFonts w:ascii="Times New Roman" w:eastAsia="Times New Roman" w:hAnsi="Times New Roman"/>
          <w:sz w:val="24"/>
          <w:szCs w:val="24"/>
          <w:lang w:eastAsia="lt-LT"/>
        </w:rPr>
      </w:pPr>
    </w:p>
    <w:p w:rsidR="004E1012" w:rsidRPr="004E1012" w:rsidRDefault="004E1012" w:rsidP="004E1012">
      <w:pPr>
        <w:spacing w:after="0" w:line="240" w:lineRule="auto"/>
        <w:ind w:firstLine="720"/>
        <w:jc w:val="center"/>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II APSKAITOS POLITIKA</w:t>
      </w:r>
    </w:p>
    <w:p w:rsidR="004E1012" w:rsidRPr="004E1012" w:rsidRDefault="004E1012" w:rsidP="004E1012">
      <w:pPr>
        <w:spacing w:after="0" w:line="240" w:lineRule="auto"/>
        <w:ind w:firstLine="1296"/>
        <w:jc w:val="both"/>
        <w:rPr>
          <w:rFonts w:ascii="Times New Roman" w:eastAsia="Times New Roman" w:hAnsi="Times New Roman"/>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centro finansinių ataskaitų rinkinys parengtas vadovaujantis VSAFAS reikalavimais. Ataskaitų straipsnių, kurie neatitiktų VSAFAS reikalavimų,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centras apskaitą tvarko ir finansinių ataskaitų rinkinį rengia pagal šiuos apskaitą reglamentuojančius teisės aktus:</w:t>
      </w:r>
    </w:p>
    <w:p w:rsidR="004E1012" w:rsidRPr="004E1012" w:rsidRDefault="004E1012" w:rsidP="004E1012">
      <w:pPr>
        <w:numPr>
          <w:ilvl w:val="1"/>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Viešojo sektoriaus apskaitos ir finansinės atskaitomybės standartai;</w:t>
      </w:r>
    </w:p>
    <w:p w:rsidR="004E1012" w:rsidRPr="004E1012" w:rsidRDefault="004E1012" w:rsidP="004E1012">
      <w:pPr>
        <w:numPr>
          <w:ilvl w:val="1"/>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Lietuvos Respublikos buhalterinės apskaitos įstatymais;</w:t>
      </w:r>
    </w:p>
    <w:p w:rsidR="004E1012" w:rsidRPr="004E1012" w:rsidRDefault="004E1012" w:rsidP="004E1012">
      <w:pPr>
        <w:numPr>
          <w:ilvl w:val="1"/>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Lietuvos Respublikos viešojo sektoriaus atskaitomybės įstatymas;</w:t>
      </w:r>
    </w:p>
    <w:p w:rsidR="004E1012" w:rsidRPr="004E1012" w:rsidRDefault="004E1012" w:rsidP="004E1012">
      <w:pPr>
        <w:numPr>
          <w:ilvl w:val="1"/>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Lietuvos Respublikos biudžetinių įstaigų įstatymas;</w:t>
      </w:r>
    </w:p>
    <w:p w:rsidR="004E1012" w:rsidRPr="004E1012" w:rsidRDefault="004E1012" w:rsidP="004E1012">
      <w:pPr>
        <w:numPr>
          <w:ilvl w:val="1"/>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Kitais apskaitą reglamentuojančiais LR įstatymais ir teisės aktais.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centro apskaitos politikoje taikomi būdai, kurie leidžia tiksliai ir teisingai fiksuoti vykdomas ūkines operacijas ir objektyviai atspindėti centro finansinę būklę bei veiklos rezultatus.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centre, tvarkant apskaitą ir sudarant finansinių ataskaitų rinkinį, vadovaujamasi apskaitos principais, kurie yra nurodyti 1 VSAFAS „Finansinių ataskaitų rinkinio pateikimas“:</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Subjekto;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Veiklos tęstinumo;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lastRenderedPageBreak/>
        <w:t>Periodiškumo;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Pastovumo;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Piniginio mato;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Kaupimo;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Palyginimo;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Atsargumo;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Neutralumo;</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Turinio viršenybės prieš formą.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centro apskaita tvarkoma taikant dvejybinį įrašą.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centro apskaita tvarkoma ir apskaitos dokumentai surašomi naudojant Lietuvos Respublikos piniginį vienetą – litą. Apskaitos dokumentai surašomi ir apskaitos registrai sudaromi lietuvių kalba.</w:t>
      </w:r>
    </w:p>
    <w:p w:rsidR="004E1012" w:rsidRPr="004E1012" w:rsidRDefault="004E1012" w:rsidP="004E1012">
      <w:pPr>
        <w:spacing w:after="0" w:line="240" w:lineRule="auto"/>
        <w:ind w:firstLine="1296"/>
        <w:jc w:val="both"/>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Minimalios apskaitos politikos nuostatos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Nematerialusis turtas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Nematerialusis turtas yra pripažįstamas, jei atitinka 13-ajame VSAFAS pateiktą sąvoką ir nematerialiajam turtui nustatytus kriterijus.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Nematerialusis turtas pirminio pripažinimo metu apskaitoje registruojamas įsigijimo ar pasigaminimo savikaina.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Išankstiniai mokėjimai už nematerialųjį turtą apskaitoje registruojami nematerialiojo turto sąskaitose.</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Viso mokymo centro nematerialiojo turto naudingo tarnavimo laikas yra ribotas, finansinėse ataskaitose šis turtas rodomas įsigijimo savikaina, atėmus sukauptą amortizacijos ir nuvertėjimo (jei jis yra) sumą.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Nematerialiojo turto amortizuojamoji vertė yra nuosekliai paskirstoma per visą nustatytą turto naudingo tarnavimo laiką tiesiogiai proporcingu metodu.</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 xml:space="preserve">Nematerialiojo turto naudingo tarnavimo laikas ir amortizacijos normatyvai nustatyti ir patvirtinti centro direktorės </w:t>
      </w:r>
      <w:smartTag w:uri="urn:schemas-microsoft-com:office:smarttags" w:element="metricconverter">
        <w:smartTagPr>
          <w:attr w:name="ProductID" w:val="2010 m"/>
        </w:smartTagPr>
        <w:r w:rsidRPr="004E1012">
          <w:rPr>
            <w:rFonts w:ascii="Times New Roman" w:eastAsia="Times New Roman" w:hAnsi="Times New Roman"/>
            <w:sz w:val="24"/>
            <w:szCs w:val="24"/>
            <w:lang w:eastAsia="lt-LT"/>
          </w:rPr>
          <w:t>2010 m</w:t>
        </w:r>
      </w:smartTag>
      <w:r w:rsidRPr="004E1012">
        <w:rPr>
          <w:rFonts w:ascii="Times New Roman" w:eastAsia="Times New Roman" w:hAnsi="Times New Roman"/>
          <w:sz w:val="24"/>
          <w:szCs w:val="24"/>
          <w:lang w:eastAsia="lt-LT"/>
        </w:rPr>
        <w:t>. balandžio 6 d. įsakymu Nr.V1-56 „Dėl ilgalaikio turto nusidėvėjimo (amortizacijos) normatyvų“.</w:t>
      </w:r>
    </w:p>
    <w:p w:rsidR="004E1012" w:rsidRPr="004E1012" w:rsidRDefault="004E1012" w:rsidP="004E1012">
      <w:pPr>
        <w:spacing w:after="0" w:line="240" w:lineRule="auto"/>
        <w:ind w:firstLine="1296"/>
        <w:jc w:val="both"/>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Ilgalaikis materialusis turtas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Ilgalaikis materialusis turtas yra pripažįstamas, jei atitinka 12-ajame VSAFAS pateiktą sąvoką ir ilgalaikiam materialiajam turtui nustatytus pripažinimo kriterijus.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Ilgalaikis materialusis turtas pagal pobūdį skirstomas į pagrindines grupes, nustatytas VSAFAS.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 xml:space="preserve">Įsigytas ilgalaikis materialusis turtas pirminio pripažinimo momentu apskaitoje registruojamas įsigijimo savikaina pagal ilgalaikio materialiojo turto vienetus, kaip nurodyta centro ilgalaikio materialiojo turto apskaitos tvarkos apraše.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Finansinėse ataskaitose ilgalaikis materialusis turtas rodomas įsigijimo savikaina, atėmus sukauptą nusidėvėjimo ir nuvertėjimo (jei jis yra) sumą.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Ilgalaikio materialiojo turto nudėvimoji vertė yra nuosekliai paskirstoma per visą nustatytą turto naudingo tarnavimo laiką tiesiogiai proporcingu metodu.</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Ilgalaikio materialiojo turto naudingo tarnavimo laikas ir nusidėvėjimo normatyvai nustatyti ir patvirtinti centro direktorės 2010 m. balandžio 16 d. įsakymu Nr.V1-56 „Dėl ilgalaikio turto nusidėvėjimo (amortizacijos) normatyvų“.</w:t>
      </w:r>
    </w:p>
    <w:p w:rsidR="004E1012" w:rsidRPr="004E1012" w:rsidRDefault="004E1012" w:rsidP="004E1012">
      <w:pPr>
        <w:spacing w:after="0" w:line="240" w:lineRule="auto"/>
        <w:jc w:val="both"/>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lastRenderedPageBreak/>
        <w:t>Atsargos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Atsargos pripažįstamos ir registruojamos apskaitoje, jei jos atitinka 8-ajame VSAFAS pateiktą atsargų pripažinimo kriterijų.</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Pirminio pripažinimo metu ir sudarant finansines ataskaitas atsargos įvertinamos įsigijimo (pagaminimo) savikaina.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Apskaičiuojant atsargų, sunaudotų teikiant paslaugas, savikainą, centras taiko atsargų įkainojimo būdą „pirmas į – pirmas iš“ (FIFO) arba konkrečių kainų būdą.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Prie atsargų priskiriamas ir neatiduotas naudoti ūkinis inventorius. Atiduoto naudoti ūkinio inventoriaus vertė iš karto įtraukiama į sąnaudas.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Naudojamo inventoriaus kiekinė ir vertinė apskaita kontrolės tikslais tvarkoma nebalansinėse sąskaitose.</w:t>
      </w: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Išankstiniai apmokėjimai ir gautinos sumos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Išankstiniai apmokėjimai tiekėjams už atsargas ir paslaugas apskaitoje registruojami banko išraše nurodyta suma.</w:t>
      </w:r>
    </w:p>
    <w:p w:rsidR="004E1012" w:rsidRPr="004E1012" w:rsidRDefault="004E1012" w:rsidP="004E1012">
      <w:pPr>
        <w:numPr>
          <w:ilvl w:val="0"/>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 xml:space="preserve">Ateinančių laikotarpių sąnaudos apskaitoje registruojamos pagal pirkimo sąskaitą faktūrą ar kitą dokumentą, pagal kurį sąnaudos bus patiriamos </w:t>
      </w:r>
      <w:proofErr w:type="spellStart"/>
      <w:r w:rsidRPr="004E1012">
        <w:rPr>
          <w:rFonts w:ascii="Times New Roman" w:eastAsia="Times New Roman" w:hAnsi="Times New Roman"/>
          <w:sz w:val="24"/>
          <w:szCs w:val="24"/>
          <w:lang w:eastAsia="lt-LT"/>
        </w:rPr>
        <w:t>ateinanačiais</w:t>
      </w:r>
      <w:proofErr w:type="spellEnd"/>
      <w:r w:rsidRPr="004E1012">
        <w:rPr>
          <w:rFonts w:ascii="Times New Roman" w:eastAsia="Times New Roman" w:hAnsi="Times New Roman"/>
          <w:sz w:val="24"/>
          <w:szCs w:val="24"/>
          <w:lang w:eastAsia="lt-LT"/>
        </w:rPr>
        <w:t xml:space="preserve"> laikotarpiais. </w:t>
      </w:r>
    </w:p>
    <w:p w:rsidR="004E1012" w:rsidRPr="004E1012" w:rsidRDefault="004E1012" w:rsidP="004E1012">
      <w:pPr>
        <w:numPr>
          <w:ilvl w:val="0"/>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Kiekvieno mėnesio pabaigoje apskaitoje pripažįstamos patirtos sąnaudos, mažinant ateinančių laikotarpių sąnaudas. Sąnaudos pripažįstamos proporcingai dalimis per tiek mėnesių, kiek jos faktiškai bus patirtos.</w:t>
      </w:r>
    </w:p>
    <w:p w:rsidR="004E1012" w:rsidRPr="004E1012" w:rsidRDefault="004E1012" w:rsidP="004E1012">
      <w:pPr>
        <w:numPr>
          <w:ilvl w:val="0"/>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Gautinos sumos pirminio pripažinimo metu yra įvertinamos įsigijimo savikaina, tada, kai centras įgyja teisę gauti pinigus.</w:t>
      </w:r>
    </w:p>
    <w:p w:rsidR="004E1012" w:rsidRPr="004E1012" w:rsidRDefault="004E1012" w:rsidP="004E1012">
      <w:pPr>
        <w:numPr>
          <w:ilvl w:val="0"/>
          <w:numId w:val="16"/>
        </w:numPr>
        <w:tabs>
          <w:tab w:val="left" w:pos="180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centro apskaitoje gautinos sumos yra trumpalaikės, skirstomos į:</w:t>
      </w:r>
    </w:p>
    <w:p w:rsidR="004E1012" w:rsidRPr="004E1012" w:rsidRDefault="004E1012" w:rsidP="004E1012">
      <w:pPr>
        <w:numPr>
          <w:ilvl w:val="1"/>
          <w:numId w:val="16"/>
        </w:numPr>
        <w:tabs>
          <w:tab w:val="left" w:pos="180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Gautinos sumos iš finansavimo teikėjų (iš valstybės, savivaldybės biudžetų veiklai finansuoti, kitų šaltinių);</w:t>
      </w:r>
    </w:p>
    <w:p w:rsidR="004E1012" w:rsidRPr="004E1012" w:rsidRDefault="004E1012" w:rsidP="004E1012">
      <w:pPr>
        <w:numPr>
          <w:ilvl w:val="1"/>
          <w:numId w:val="16"/>
        </w:numPr>
        <w:tabs>
          <w:tab w:val="left" w:pos="180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Gautinos sumos iš pirkėjų (už turto nuomą, už suteiktas paslaugas);</w:t>
      </w:r>
    </w:p>
    <w:p w:rsidR="004E1012" w:rsidRPr="004E1012" w:rsidRDefault="004E1012" w:rsidP="004E1012">
      <w:pPr>
        <w:numPr>
          <w:ilvl w:val="1"/>
          <w:numId w:val="16"/>
        </w:numPr>
        <w:tabs>
          <w:tab w:val="left" w:pos="180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Gautinos sumos iš darbuotojų (</w:t>
      </w:r>
      <w:proofErr w:type="spellStart"/>
      <w:r w:rsidRPr="004E1012">
        <w:rPr>
          <w:rFonts w:ascii="Times New Roman" w:eastAsia="Times New Roman" w:hAnsi="Times New Roman"/>
          <w:sz w:val="24"/>
          <w:szCs w:val="24"/>
          <w:lang w:eastAsia="lt-LT"/>
        </w:rPr>
        <w:t>atskaitingų</w:t>
      </w:r>
      <w:proofErr w:type="spellEnd"/>
      <w:r w:rsidRPr="004E1012">
        <w:rPr>
          <w:rFonts w:ascii="Times New Roman" w:eastAsia="Times New Roman" w:hAnsi="Times New Roman"/>
          <w:sz w:val="24"/>
          <w:szCs w:val="24"/>
          <w:lang w:eastAsia="lt-LT"/>
        </w:rPr>
        <w:t xml:space="preserve"> asmenų ir kt.);</w:t>
      </w:r>
    </w:p>
    <w:p w:rsidR="004E1012" w:rsidRPr="004E1012" w:rsidRDefault="004E1012" w:rsidP="004E1012">
      <w:pPr>
        <w:numPr>
          <w:ilvl w:val="1"/>
          <w:numId w:val="16"/>
        </w:numPr>
        <w:tabs>
          <w:tab w:val="left" w:pos="180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Kitos gautinos sumos (už padarytą žalą).</w:t>
      </w:r>
    </w:p>
    <w:p w:rsidR="004E1012" w:rsidRPr="004E1012" w:rsidRDefault="004E1012" w:rsidP="004E1012">
      <w:pPr>
        <w:spacing w:after="0" w:line="240" w:lineRule="auto"/>
        <w:ind w:firstLine="1296"/>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Pinigai</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Pinigai</w:t>
      </w:r>
      <w:r w:rsidRPr="004E1012">
        <w:rPr>
          <w:rFonts w:ascii="Times New Roman" w:eastAsia="Times New Roman" w:hAnsi="Times New Roman"/>
          <w:b/>
          <w:sz w:val="24"/>
          <w:szCs w:val="24"/>
          <w:lang w:eastAsia="lt-LT"/>
        </w:rPr>
        <w:t xml:space="preserve"> </w:t>
      </w:r>
      <w:r w:rsidRPr="004E1012">
        <w:rPr>
          <w:rFonts w:ascii="Times New Roman" w:eastAsia="Times New Roman" w:hAnsi="Times New Roman"/>
          <w:sz w:val="24"/>
          <w:szCs w:val="24"/>
          <w:lang w:eastAsia="lt-LT"/>
        </w:rPr>
        <w:t>– pinigai, bankų sąskaitose ir pervesti, bet dar negauti pinigai.</w:t>
      </w:r>
    </w:p>
    <w:p w:rsidR="004E1012" w:rsidRPr="004E1012" w:rsidRDefault="004E1012" w:rsidP="004E1012">
      <w:pPr>
        <w:numPr>
          <w:ilvl w:val="0"/>
          <w:numId w:val="16"/>
        </w:numPr>
        <w:tabs>
          <w:tab w:val="left" w:pos="162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Pinigų ekvivalentų mokymo centras neturi.</w:t>
      </w:r>
    </w:p>
    <w:p w:rsidR="004E1012" w:rsidRPr="004E1012" w:rsidRDefault="004E1012" w:rsidP="004E1012">
      <w:pPr>
        <w:spacing w:after="0" w:line="240" w:lineRule="auto"/>
        <w:ind w:firstLine="1296"/>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Finansavimo sumos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Finansavimo sumos pripažįstamos, kai atitinka 20-jame VSAFAS „Finansavimo sumos“ nustatytus kriterijus.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Finansavimo sumos – centro iš valstybės ar savivaldybės biudžetų, Europos Sąjungos fondų per kitus viešojo sektoriaus subjektus, kitų šaltinių (parama, dovanos) gauti pinigai ar kitas turtas, skirti centro nuostatuose nustatytiems tikslams pasiekti bei vykdomoms programoms įgyvendinti.</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Finansavimo sumos pagal paskirtį skirstomos į finansavimo sumas nepiniginiam turtui įsigyti ir finansavimo sumas kitoms išlaidoms kompensuoti.</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Finansavimo sumos nepiniginiams turtui įsigyti apima ir nemokamai gautą arba už simbolinį atlygį įsigytą nepiniginį turtą.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lastRenderedPageBreak/>
        <w:t>Finansavimo sumos kitoms išlaidoms dengti yra skirtos ataskaitinio laikotarpio išlaidoms kompensuoti.</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Gautos (gautinos) ir panaudotos finansavimo sumos arba jų dalis pripažįstamos finansavimo pajamomis tais laikotarpiais, kuriais padaromos su finansavimo sumomis susijusios sąnaudos.</w:t>
      </w:r>
    </w:p>
    <w:p w:rsidR="004E1012" w:rsidRPr="004E1012" w:rsidRDefault="004E1012" w:rsidP="004E1012">
      <w:pPr>
        <w:spacing w:after="0" w:line="240" w:lineRule="auto"/>
        <w:ind w:firstLine="1296"/>
        <w:jc w:val="both"/>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Finansiniai įsipareigojimai</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Mokymo centro apskaitoje registruojami trumpalaikiai finansiniai įsipareigojimai – tokie įsipareigojimai, kuriuos privaloma įvykdyti per 12 mėnesių, skaičiuojant nuo paskutinės einamojo ataskaitinio laikotarpio dienos.</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Trumpalaikiai finansiniai įsipareigojimai pirminio pripažinimo metu vertinami įsigijimo savikaina.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Trumpalaikiams finansiniams įsipareigojimams priskiriama: mokėtinos sumos į biudžetus, tiekėjams mokėtinos sumos, su darbo santykiais susiję įsipareigojimai, sukauptos mokėtinos sumos, kiti trumpalaikiai finansiniai įsipareigojimai.</w:t>
      </w:r>
    </w:p>
    <w:p w:rsidR="004E1012" w:rsidRPr="004E1012" w:rsidRDefault="004E1012" w:rsidP="004E1012">
      <w:pPr>
        <w:spacing w:after="0" w:line="240" w:lineRule="auto"/>
        <w:jc w:val="both"/>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Pajamos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Pajamos</w:t>
      </w:r>
      <w:r w:rsidRPr="004E1012">
        <w:rPr>
          <w:rFonts w:ascii="Times New Roman" w:eastAsia="Times New Roman" w:hAnsi="Times New Roman"/>
          <w:b/>
          <w:sz w:val="24"/>
          <w:szCs w:val="24"/>
          <w:lang w:eastAsia="lt-LT"/>
        </w:rPr>
        <w:t xml:space="preserve"> </w:t>
      </w:r>
      <w:r w:rsidRPr="004E1012">
        <w:rPr>
          <w:rFonts w:ascii="Times New Roman" w:eastAsia="Times New Roman" w:hAnsi="Times New Roman"/>
          <w:sz w:val="24"/>
          <w:szCs w:val="24"/>
          <w:lang w:eastAsia="lt-LT"/>
        </w:rPr>
        <w:t>mokymo centre</w:t>
      </w:r>
      <w:r w:rsidRPr="004E1012">
        <w:rPr>
          <w:rFonts w:ascii="Times New Roman" w:eastAsia="Times New Roman" w:hAnsi="Times New Roman"/>
          <w:b/>
          <w:sz w:val="24"/>
          <w:szCs w:val="24"/>
          <w:lang w:eastAsia="lt-LT"/>
        </w:rPr>
        <w:t xml:space="preserve"> </w:t>
      </w:r>
      <w:r w:rsidRPr="004E1012">
        <w:rPr>
          <w:rFonts w:ascii="Times New Roman" w:eastAsia="Times New Roman" w:hAnsi="Times New Roman"/>
          <w:sz w:val="24"/>
          <w:szCs w:val="24"/>
          <w:lang w:eastAsia="lt-LT"/>
        </w:rPr>
        <w:t xml:space="preserve">pripažįstamos vadovaujantis kaupimo principu, t.y. apskaitoje jos registruojamos tada, kai uždirbamos, neatsižvelgiant į pinigų gavimą.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 xml:space="preserve">Pajamos apskaitoje įvertinamos tikrąja verte.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Pajamos skirstomos į grupes: pagrindinės veiklos pajamos, kitos veiklos pajamos, finansinės ir investicinės veiklos pajamos.</w:t>
      </w:r>
    </w:p>
    <w:p w:rsidR="004E1012" w:rsidRPr="004E1012" w:rsidRDefault="004E1012" w:rsidP="004E1012">
      <w:pPr>
        <w:spacing w:after="0" w:line="240" w:lineRule="auto"/>
        <w:ind w:firstLine="1296"/>
        <w:jc w:val="both"/>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Sąnaudos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Sąnaudos</w:t>
      </w:r>
      <w:r w:rsidRPr="004E1012">
        <w:rPr>
          <w:rFonts w:ascii="Times New Roman" w:eastAsia="Times New Roman" w:hAnsi="Times New Roman"/>
          <w:b/>
          <w:sz w:val="24"/>
          <w:szCs w:val="24"/>
          <w:lang w:eastAsia="lt-LT"/>
        </w:rPr>
        <w:t xml:space="preserve"> </w:t>
      </w:r>
      <w:r w:rsidRPr="004E1012">
        <w:rPr>
          <w:rFonts w:ascii="Times New Roman" w:eastAsia="Times New Roman" w:hAnsi="Times New Roman"/>
          <w:sz w:val="24"/>
          <w:szCs w:val="24"/>
          <w:lang w:eastAsia="lt-LT"/>
        </w:rPr>
        <w:t xml:space="preserve">apskaitoje pripažįstamos vadovaujantis kaupimo ir palyginimo principais tuo ataskaitiniu laikotarpiu, kai uždirbamos su jomis susijusios pajamos, neatsižvelgiant į pinigų gavimo momentą.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 xml:space="preserve">Sąnaudos apskaitoje įvertinamos tikrąja verte.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Sąnaudos skirstomos į grupes: pagrindinės veiklos sąnaudos, kitos veiklos sąnaudos, finansinės ir investicinės veiklos sąnaudos.</w:t>
      </w: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III. PASTABOS</w:t>
      </w: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P03 Nematerialusis turtas</w:t>
      </w: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Nematerialiojo turto apskaitos politika, trumpai aprašyta šio rašto Apskaitos politikos dalyje, ataskaitiniais metais nebuvo pakeista. Nematerialiojo turto, kuris neatitiko 13-ajame VSAFAS nurodytų pripažinimo kriterijų, ir turto, kuris buvo užregistruotas apskaitoje tik pritaikius šį standartą, nebuvo.</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Centro apskaitoje yra viena nematerialiojo turto grupė: programinė įranga ir jos licencijos. Šiai grupei nustatytas 1 metų trukmės amortizacijos normatyvas. Nematerialiojo turto vienetų, kurių naudingo tarnavimo laikas neribotas, centre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lastRenderedPageBreak/>
        <w:t xml:space="preserve">Centras amortizuoto, bet naudojamo veikloje nematerialaus turto turi už 3395,69 Lt. įsigijimo savikaina.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Turto, kurio kontrolę riboja sutartys ar teisės aktai, ir turto, užstatyto kaip įsipareigojimų įvykdymo garantija, ir turto, kuris nebenaudojamas centro veikloje,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Naujo turto, įsigyto perduoti, ir patikėjimo teise perduoto kitiems subjektams, centre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nematerialiojo turto balansinės vertės pagal grupes pasikeitimą per 2013 m. pagal 13-ojo VSAFAS 1 priede nustatytą formą (pridedama). Centro nematerialiojo turto apskaitoje nėra turto nuvertėjimo.</w:t>
      </w:r>
    </w:p>
    <w:p w:rsidR="004E1012" w:rsidRPr="004E1012" w:rsidRDefault="004E1012" w:rsidP="004E1012">
      <w:pPr>
        <w:tabs>
          <w:tab w:val="left" w:pos="1620"/>
        </w:tabs>
        <w:spacing w:after="0" w:line="240" w:lineRule="auto"/>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P04  Ilgalaikis materialusis turtas</w:t>
      </w: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Ilgalaikio materialiojo turto apskaitos politika, trumpai aprašyta šio rašto Apskaitos politikos dalyje, ataskaitiniais metais nebuvo pakeista. Ilgalaikio materialiojo turto, kuris neatitiko 12-ajame VSAFAS nurodytų pripažinimo kriterijų, ir turto, kuris buvo užregistruotas apskaitoje tik pritaikius šį standartą, nebuvo.</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Centre yra šios ilgalaikio materialiojo turto grupės, joms nustatyti nusidėvėjimo normatyvai: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5837"/>
        <w:gridCol w:w="2929"/>
      </w:tblGrid>
      <w:tr w:rsidR="004E1012" w:rsidRPr="004E1012" w:rsidTr="0011122B">
        <w:trPr>
          <w:jc w:val="center"/>
        </w:trPr>
        <w:tc>
          <w:tcPr>
            <w:tcW w:w="861" w:type="dxa"/>
            <w:shd w:val="clear" w:color="auto" w:fill="auto"/>
            <w:vAlign w:val="center"/>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Eil.Nr.</w:t>
            </w:r>
          </w:p>
        </w:tc>
        <w:tc>
          <w:tcPr>
            <w:tcW w:w="5852" w:type="dxa"/>
            <w:shd w:val="clear" w:color="auto" w:fill="auto"/>
            <w:vAlign w:val="center"/>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Ilgalaikio materialiojo turto grupės pavadinimas</w:t>
            </w:r>
          </w:p>
        </w:tc>
        <w:tc>
          <w:tcPr>
            <w:tcW w:w="2935" w:type="dxa"/>
            <w:shd w:val="clear" w:color="auto" w:fill="auto"/>
            <w:vAlign w:val="center"/>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Turto nusidėvėjimo normatyvai (metais)</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w:t>
            </w:r>
          </w:p>
        </w:tc>
        <w:tc>
          <w:tcPr>
            <w:tcW w:w="5852" w:type="dxa"/>
            <w:shd w:val="clear" w:color="auto" w:fill="auto"/>
          </w:tcPr>
          <w:p w:rsidR="004E1012" w:rsidRPr="004E1012" w:rsidRDefault="004E1012" w:rsidP="004E1012">
            <w:pPr>
              <w:tabs>
                <w:tab w:val="left" w:pos="720"/>
              </w:tabs>
              <w:spacing w:after="0" w:line="240" w:lineRule="auto"/>
              <w:ind w:firstLine="39"/>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Pastatai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1.1.</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Kapitaliniai mūriniai pastatai (sienos 2,5 ir daugiau plytų storio, gelžbetonio; perdengimai ir denginiai – gelžbetoniniai ir betoniniai); monolitinio gelžbetonio pastatai, stambių blokų (perdengimai ir denginiai – gelžbetoniniai) pastatai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120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1.2.</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Pastatai (sienos – iki 2,5 plytos storio, blokų, monolitinio šlako, betono, lengvų šlako blokų, perdengimai ir denginiai – gelžbetoniniai, betoniniai arba mediniai)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80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1.3.</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 xml:space="preserve">Tašytų rąstų pastatai </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40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1.4.</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Surenkamieji, išardomieji, moliniai ir kiti pastatai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15</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 xml:space="preserve">2. </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Infrastruktūros ir kiti statiniai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2.1.</w:t>
            </w:r>
          </w:p>
        </w:tc>
        <w:tc>
          <w:tcPr>
            <w:tcW w:w="5852" w:type="dxa"/>
            <w:shd w:val="clear" w:color="auto" w:fill="auto"/>
          </w:tcPr>
          <w:p w:rsidR="004E1012" w:rsidRPr="004E1012" w:rsidRDefault="004E1012" w:rsidP="004E1012">
            <w:pPr>
              <w:tabs>
                <w:tab w:val="left" w:pos="351"/>
                <w:tab w:val="left" w:pos="621"/>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Infrastruktūros statiniai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2.1.1.</w:t>
            </w:r>
          </w:p>
        </w:tc>
        <w:tc>
          <w:tcPr>
            <w:tcW w:w="5852" w:type="dxa"/>
            <w:shd w:val="clear" w:color="auto" w:fill="auto"/>
          </w:tcPr>
          <w:p w:rsidR="004E1012" w:rsidRPr="004E1012" w:rsidRDefault="004E1012" w:rsidP="004E1012">
            <w:pPr>
              <w:tabs>
                <w:tab w:val="left" w:pos="351"/>
                <w:tab w:val="left" w:pos="621"/>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Betoniniai, gelžbetoniniai, akmens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80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2.1.2.</w:t>
            </w:r>
          </w:p>
        </w:tc>
        <w:tc>
          <w:tcPr>
            <w:tcW w:w="5852" w:type="dxa"/>
            <w:shd w:val="clear" w:color="auto" w:fill="auto"/>
          </w:tcPr>
          <w:p w:rsidR="004E1012" w:rsidRPr="004E1012" w:rsidRDefault="004E1012" w:rsidP="004E1012">
            <w:pPr>
              <w:tabs>
                <w:tab w:val="left" w:pos="351"/>
                <w:tab w:val="left" w:pos="621"/>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Metaliniai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40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2.1.3.</w:t>
            </w:r>
          </w:p>
        </w:tc>
        <w:tc>
          <w:tcPr>
            <w:tcW w:w="5852" w:type="dxa"/>
            <w:shd w:val="clear" w:color="auto" w:fill="auto"/>
          </w:tcPr>
          <w:p w:rsidR="004E1012" w:rsidRPr="004E1012" w:rsidRDefault="004E1012" w:rsidP="004E1012">
            <w:pPr>
              <w:tabs>
                <w:tab w:val="left" w:pos="351"/>
                <w:tab w:val="left" w:pos="621"/>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Mediniai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2.2.</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Kiti statiniai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Mašinos ir įrenginiai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3.1.</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Gamybos mašinos ir įrenginiai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3.2.</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Apsaugos įranga</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8</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3.2.</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Filmavimo, fotografavimo, mobiliojo telefono ryšio įrenginiai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4</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3.4.</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Radijo ir televizijos, informacinių ir ryšių technologijų tinklų valdymo įrenginiai ir įranga</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3.5.</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Kitos mašinos ir įrenginiai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4.</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Transporto priemonės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4.1.</w:t>
            </w:r>
          </w:p>
        </w:tc>
        <w:tc>
          <w:tcPr>
            <w:tcW w:w="5852" w:type="dxa"/>
            <w:shd w:val="clear" w:color="auto" w:fill="auto"/>
          </w:tcPr>
          <w:p w:rsidR="004E1012" w:rsidRPr="004E1012" w:rsidRDefault="004E1012" w:rsidP="004E1012">
            <w:pPr>
              <w:tabs>
                <w:tab w:val="left" w:pos="720"/>
              </w:tabs>
              <w:spacing w:after="0" w:line="240" w:lineRule="auto"/>
              <w:ind w:left="40"/>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Lengvieji automobiliai ir jų priekabos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7</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4.2.</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Autobusai, krovininiai automobiliai, jų priekabos ir puspriekabės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5.</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Baldai ir biuro įranga</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5.1.</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Baldai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5.2.</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Kompiuteriai ir jų įranga</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5</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5.3.</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Kopijavimo ir dokumentų dauginimo priemonės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5.4.</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Kita biuro įranga</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8</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lastRenderedPageBreak/>
              <w:t>6.</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Kitas ilgalaikis materialusis turtas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ab/>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6.1.</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Scenos meno priemonės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12</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6.2.</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Muzikos instrumentai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6.2.1</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 xml:space="preserve">  Pianinai, fortepijonai, arfos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6.2.2</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 xml:space="preserve">  Akordeonai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15</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6.2.3</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 xml:space="preserve">  Pučiamieji, mušamieji, styginiai, liaudies instrumentai</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10</w:t>
            </w:r>
          </w:p>
        </w:tc>
      </w:tr>
      <w:tr w:rsidR="004E1012" w:rsidRPr="004E1012" w:rsidTr="0011122B">
        <w:trPr>
          <w:jc w:val="center"/>
        </w:trPr>
        <w:tc>
          <w:tcPr>
            <w:tcW w:w="861" w:type="dxa"/>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6.3.</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Ūkinis inventorius ir kiti reikmenys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10</w:t>
            </w:r>
          </w:p>
        </w:tc>
      </w:tr>
      <w:tr w:rsidR="004E1012" w:rsidRPr="004E1012" w:rsidTr="0011122B">
        <w:trPr>
          <w:jc w:val="center"/>
        </w:trPr>
        <w:tc>
          <w:tcPr>
            <w:tcW w:w="861" w:type="dxa"/>
            <w:tcBorders>
              <w:bottom w:val="single" w:sz="4" w:space="0" w:color="auto"/>
            </w:tcBorders>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6.4.</w:t>
            </w:r>
          </w:p>
        </w:tc>
        <w:tc>
          <w:tcPr>
            <w:tcW w:w="5852" w:type="dxa"/>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Specialieji drabužiai ir avalynė</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3</w:t>
            </w:r>
          </w:p>
        </w:tc>
      </w:tr>
      <w:tr w:rsidR="004E1012" w:rsidRPr="004E1012" w:rsidTr="0011122B">
        <w:trPr>
          <w:jc w:val="center"/>
        </w:trPr>
        <w:tc>
          <w:tcPr>
            <w:tcW w:w="861" w:type="dxa"/>
            <w:tcBorders>
              <w:top w:val="single" w:sz="4" w:space="0" w:color="auto"/>
              <w:left w:val="single" w:sz="4" w:space="0" w:color="auto"/>
              <w:bottom w:val="single" w:sz="4" w:space="0" w:color="auto"/>
              <w:right w:val="single" w:sz="4" w:space="0" w:color="auto"/>
            </w:tcBorders>
            <w:shd w:val="clear" w:color="auto" w:fill="auto"/>
          </w:tcPr>
          <w:p w:rsidR="004E1012" w:rsidRPr="004E1012" w:rsidRDefault="004E1012" w:rsidP="004E1012">
            <w:pPr>
              <w:tabs>
                <w:tab w:val="left" w:pos="720"/>
              </w:tabs>
              <w:spacing w:after="0" w:line="240" w:lineRule="auto"/>
              <w:jc w:val="both"/>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6.5.</w:t>
            </w:r>
          </w:p>
        </w:tc>
        <w:tc>
          <w:tcPr>
            <w:tcW w:w="5852" w:type="dxa"/>
            <w:tcBorders>
              <w:left w:val="single" w:sz="4" w:space="0" w:color="auto"/>
            </w:tcBorders>
            <w:shd w:val="clear" w:color="auto" w:fill="auto"/>
          </w:tcPr>
          <w:p w:rsidR="004E1012" w:rsidRPr="004E1012" w:rsidRDefault="004E1012" w:rsidP="004E1012">
            <w:pPr>
              <w:tabs>
                <w:tab w:val="left" w:pos="720"/>
              </w:tabs>
              <w:spacing w:after="0" w:line="240" w:lineRule="auto"/>
              <w:ind w:left="40"/>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Kitas ilgalaikis materialusis turtas</w:t>
            </w:r>
          </w:p>
        </w:tc>
        <w:tc>
          <w:tcPr>
            <w:tcW w:w="2935" w:type="dxa"/>
            <w:shd w:val="clear" w:color="auto" w:fill="auto"/>
          </w:tcPr>
          <w:p w:rsidR="004E1012" w:rsidRPr="004E1012" w:rsidRDefault="004E1012" w:rsidP="004E1012">
            <w:pPr>
              <w:tabs>
                <w:tab w:val="left" w:pos="720"/>
              </w:tabs>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8</w:t>
            </w:r>
          </w:p>
        </w:tc>
      </w:tr>
    </w:tbl>
    <w:p w:rsidR="004E1012" w:rsidRPr="004E1012" w:rsidRDefault="004E1012" w:rsidP="004E1012">
      <w:pPr>
        <w:spacing w:after="0" w:line="240" w:lineRule="auto"/>
        <w:rPr>
          <w:rFonts w:ascii="Times New Roman" w:eastAsia="Times New Roman" w:hAnsi="Times New Roman"/>
          <w:noProof/>
          <w:lang w:eastAsia="lt-LT"/>
        </w:rPr>
      </w:pPr>
      <w:r w:rsidRPr="004E1012">
        <w:rPr>
          <w:rFonts w:ascii="Times New Roman" w:eastAsia="Times New Roman" w:hAnsi="Times New Roman"/>
          <w:noProof/>
          <w:lang w:eastAsia="lt-LT"/>
        </w:rPr>
        <w:tab/>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 xml:space="preserve">Centras nusidėvėjusio, bet naudojamo veikloje turto turi už 14360,02 Lt. įsigijimo savikaina, iš jų: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5591"/>
        <w:gridCol w:w="3146"/>
      </w:tblGrid>
      <w:tr w:rsidR="004E1012" w:rsidRPr="004E1012" w:rsidTr="0011122B">
        <w:trPr>
          <w:trHeight w:val="491"/>
          <w:jc w:val="center"/>
        </w:trPr>
        <w:tc>
          <w:tcPr>
            <w:tcW w:w="761" w:type="dxa"/>
            <w:shd w:val="clear" w:color="auto" w:fill="auto"/>
            <w:vAlign w:val="center"/>
          </w:tcPr>
          <w:p w:rsidR="004E1012" w:rsidRPr="004E1012" w:rsidRDefault="004E1012" w:rsidP="004E1012">
            <w:pPr>
              <w:spacing w:after="0" w:line="240" w:lineRule="auto"/>
              <w:jc w:val="center"/>
              <w:rPr>
                <w:rFonts w:ascii="Times New Roman" w:eastAsia="Times New Roman" w:hAnsi="Times New Roman"/>
                <w:noProof/>
                <w:sz w:val="20"/>
                <w:szCs w:val="20"/>
                <w:lang w:eastAsia="lt-LT"/>
              </w:rPr>
            </w:pPr>
            <w:r w:rsidRPr="004E1012">
              <w:rPr>
                <w:rFonts w:ascii="Times New Roman" w:eastAsia="Times New Roman" w:hAnsi="Times New Roman"/>
                <w:noProof/>
                <w:sz w:val="20"/>
                <w:szCs w:val="20"/>
                <w:lang w:eastAsia="lt-LT"/>
              </w:rPr>
              <w:t>Eil.Nr.</w:t>
            </w:r>
          </w:p>
        </w:tc>
        <w:tc>
          <w:tcPr>
            <w:tcW w:w="5591" w:type="dxa"/>
            <w:shd w:val="clear" w:color="auto" w:fill="auto"/>
            <w:vAlign w:val="center"/>
          </w:tcPr>
          <w:p w:rsidR="004E1012" w:rsidRPr="004E1012" w:rsidRDefault="004E1012" w:rsidP="004E1012">
            <w:pPr>
              <w:spacing w:after="0" w:line="240" w:lineRule="auto"/>
              <w:jc w:val="center"/>
              <w:rPr>
                <w:rFonts w:ascii="Times New Roman" w:eastAsia="Times New Roman" w:hAnsi="Times New Roman"/>
                <w:noProof/>
                <w:sz w:val="20"/>
                <w:szCs w:val="20"/>
                <w:lang w:eastAsia="lt-LT"/>
              </w:rPr>
            </w:pPr>
            <w:r w:rsidRPr="004E1012">
              <w:rPr>
                <w:rFonts w:ascii="Times New Roman" w:eastAsia="Times New Roman" w:hAnsi="Times New Roman"/>
                <w:sz w:val="20"/>
                <w:szCs w:val="20"/>
                <w:lang w:eastAsia="lt-LT"/>
              </w:rPr>
              <w:t>Ilgalaikio materialiojo turto grupės pavadinimas</w:t>
            </w:r>
          </w:p>
        </w:tc>
        <w:tc>
          <w:tcPr>
            <w:tcW w:w="3146" w:type="dxa"/>
            <w:shd w:val="clear" w:color="auto" w:fill="auto"/>
            <w:vAlign w:val="center"/>
          </w:tcPr>
          <w:p w:rsidR="004E1012" w:rsidRPr="004E1012" w:rsidRDefault="004E1012" w:rsidP="004E1012">
            <w:pPr>
              <w:spacing w:after="0" w:line="240" w:lineRule="auto"/>
              <w:jc w:val="center"/>
              <w:rPr>
                <w:rFonts w:ascii="Times New Roman" w:eastAsia="Times New Roman" w:hAnsi="Times New Roman"/>
                <w:noProof/>
                <w:sz w:val="20"/>
                <w:szCs w:val="20"/>
                <w:lang w:eastAsia="lt-LT"/>
              </w:rPr>
            </w:pPr>
            <w:r w:rsidRPr="004E1012">
              <w:rPr>
                <w:rFonts w:ascii="Times New Roman" w:eastAsia="Times New Roman" w:hAnsi="Times New Roman"/>
                <w:noProof/>
                <w:sz w:val="20"/>
                <w:szCs w:val="20"/>
                <w:lang w:eastAsia="lt-LT"/>
              </w:rPr>
              <w:t>Nusidėvėjusio, bet naudojamo turto įsigijimo savikaina, Lt.</w:t>
            </w:r>
          </w:p>
        </w:tc>
      </w:tr>
      <w:tr w:rsidR="004E1012" w:rsidRPr="004E1012" w:rsidTr="0011122B">
        <w:trPr>
          <w:trHeight w:val="237"/>
          <w:jc w:val="center"/>
        </w:trPr>
        <w:tc>
          <w:tcPr>
            <w:tcW w:w="761" w:type="dxa"/>
            <w:shd w:val="clear" w:color="auto" w:fill="auto"/>
          </w:tcPr>
          <w:p w:rsidR="004E1012" w:rsidRPr="004E1012" w:rsidRDefault="004E1012" w:rsidP="004E1012">
            <w:pPr>
              <w:spacing w:after="0" w:line="240" w:lineRule="auto"/>
              <w:jc w:val="both"/>
              <w:rPr>
                <w:rFonts w:ascii="Times New Roman" w:eastAsia="Times New Roman" w:hAnsi="Times New Roman"/>
                <w:noProof/>
                <w:sz w:val="20"/>
                <w:szCs w:val="20"/>
                <w:lang w:eastAsia="lt-LT"/>
              </w:rPr>
            </w:pPr>
            <w:r w:rsidRPr="004E1012">
              <w:rPr>
                <w:rFonts w:ascii="Times New Roman" w:eastAsia="Times New Roman" w:hAnsi="Times New Roman"/>
                <w:noProof/>
                <w:sz w:val="20"/>
                <w:szCs w:val="20"/>
                <w:lang w:eastAsia="lt-LT"/>
              </w:rPr>
              <w:t>1.</w:t>
            </w:r>
          </w:p>
        </w:tc>
        <w:tc>
          <w:tcPr>
            <w:tcW w:w="5591" w:type="dxa"/>
            <w:shd w:val="clear" w:color="auto" w:fill="auto"/>
          </w:tcPr>
          <w:p w:rsidR="004E1012" w:rsidRPr="004E1012" w:rsidRDefault="004E1012" w:rsidP="004E1012">
            <w:pPr>
              <w:spacing w:after="0" w:line="240" w:lineRule="auto"/>
              <w:jc w:val="both"/>
              <w:rPr>
                <w:rFonts w:ascii="Times New Roman" w:eastAsia="Times New Roman" w:hAnsi="Times New Roman"/>
                <w:noProof/>
                <w:sz w:val="20"/>
                <w:szCs w:val="20"/>
                <w:lang w:eastAsia="lt-LT"/>
              </w:rPr>
            </w:pPr>
            <w:r w:rsidRPr="004E1012">
              <w:rPr>
                <w:rFonts w:ascii="Times New Roman" w:eastAsia="Times New Roman" w:hAnsi="Times New Roman"/>
                <w:noProof/>
                <w:sz w:val="20"/>
                <w:szCs w:val="20"/>
                <w:lang w:eastAsia="lt-LT"/>
              </w:rPr>
              <w:t>Baldai ir biuro įranga</w:t>
            </w:r>
          </w:p>
        </w:tc>
        <w:tc>
          <w:tcPr>
            <w:tcW w:w="3146" w:type="dxa"/>
            <w:shd w:val="clear" w:color="auto" w:fill="auto"/>
          </w:tcPr>
          <w:p w:rsidR="004E1012" w:rsidRPr="004E1012" w:rsidRDefault="004E1012" w:rsidP="004E1012">
            <w:pPr>
              <w:spacing w:after="0" w:line="240" w:lineRule="auto"/>
              <w:jc w:val="center"/>
              <w:rPr>
                <w:rFonts w:ascii="Times New Roman" w:eastAsia="Times New Roman" w:hAnsi="Times New Roman"/>
                <w:noProof/>
                <w:sz w:val="20"/>
                <w:szCs w:val="20"/>
                <w:lang w:eastAsia="lt-LT"/>
              </w:rPr>
            </w:pPr>
            <w:r w:rsidRPr="004E1012">
              <w:rPr>
                <w:rFonts w:ascii="Times New Roman" w:eastAsia="Times New Roman" w:hAnsi="Times New Roman"/>
                <w:noProof/>
                <w:sz w:val="20"/>
                <w:szCs w:val="20"/>
                <w:lang w:eastAsia="lt-LT"/>
              </w:rPr>
              <w:t>14360,02</w:t>
            </w:r>
          </w:p>
        </w:tc>
      </w:tr>
      <w:tr w:rsidR="004E1012" w:rsidRPr="004E1012" w:rsidTr="0011122B">
        <w:trPr>
          <w:trHeight w:val="237"/>
          <w:jc w:val="center"/>
        </w:trPr>
        <w:tc>
          <w:tcPr>
            <w:tcW w:w="761" w:type="dxa"/>
            <w:shd w:val="clear" w:color="auto" w:fill="auto"/>
          </w:tcPr>
          <w:p w:rsidR="004E1012" w:rsidRPr="004E1012" w:rsidRDefault="004E1012" w:rsidP="004E1012">
            <w:pPr>
              <w:spacing w:after="0" w:line="240" w:lineRule="auto"/>
              <w:jc w:val="both"/>
              <w:rPr>
                <w:rFonts w:ascii="Times New Roman" w:eastAsia="Times New Roman" w:hAnsi="Times New Roman"/>
                <w:noProof/>
                <w:sz w:val="20"/>
                <w:szCs w:val="20"/>
                <w:lang w:eastAsia="lt-LT"/>
              </w:rPr>
            </w:pPr>
          </w:p>
        </w:tc>
        <w:tc>
          <w:tcPr>
            <w:tcW w:w="5591" w:type="dxa"/>
            <w:shd w:val="clear" w:color="auto" w:fill="auto"/>
          </w:tcPr>
          <w:p w:rsidR="004E1012" w:rsidRPr="004E1012" w:rsidRDefault="004E1012" w:rsidP="004E1012">
            <w:pPr>
              <w:spacing w:after="0" w:line="240" w:lineRule="auto"/>
              <w:jc w:val="both"/>
              <w:rPr>
                <w:rFonts w:ascii="Times New Roman" w:eastAsia="Times New Roman" w:hAnsi="Times New Roman"/>
                <w:noProof/>
                <w:sz w:val="20"/>
                <w:szCs w:val="20"/>
                <w:lang w:eastAsia="lt-LT"/>
              </w:rPr>
            </w:pPr>
          </w:p>
        </w:tc>
        <w:tc>
          <w:tcPr>
            <w:tcW w:w="3146" w:type="dxa"/>
            <w:shd w:val="clear" w:color="auto" w:fill="auto"/>
          </w:tcPr>
          <w:p w:rsidR="004E1012" w:rsidRPr="004E1012" w:rsidRDefault="004E1012" w:rsidP="004E1012">
            <w:pPr>
              <w:spacing w:after="0" w:line="240" w:lineRule="auto"/>
              <w:jc w:val="center"/>
              <w:rPr>
                <w:rFonts w:ascii="Times New Roman" w:eastAsia="Times New Roman" w:hAnsi="Times New Roman"/>
                <w:noProof/>
                <w:sz w:val="20"/>
                <w:szCs w:val="20"/>
                <w:lang w:eastAsia="lt-LT"/>
              </w:rPr>
            </w:pPr>
          </w:p>
        </w:tc>
      </w:tr>
    </w:tbl>
    <w:p w:rsidR="004E1012" w:rsidRPr="004E1012" w:rsidRDefault="004E1012" w:rsidP="004E1012">
      <w:pPr>
        <w:spacing w:after="0" w:line="240" w:lineRule="auto"/>
        <w:ind w:firstLine="1296"/>
        <w:jc w:val="both"/>
        <w:rPr>
          <w:rFonts w:ascii="Times New Roman" w:eastAsia="Times New Roman" w:hAnsi="Times New Roman"/>
          <w:noProof/>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Turto, kurio kontrolę riboja sutartys ar teisės aktai, ir turto, užstatyto kaip įsipareigojimų įvykdymo garantija, ir turto, kuris nebenaudojamas centro veikloje,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Turto, kuris nebenaudojamas centro veikloje, ir turto, kuris laikinai nenaudojamas centro veikloje,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Pastatų, kurie nenaudojami įprastnėje centro veikloje ir laikomi tiktai pajamoms iš nuomos,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Turto, įsigyto pagal finansinės nuomos (lizingo) sutartis, centre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Sutarčių, pasirašytų dėl ilgalaikio materialiojo turto įsigijimo ateityje, paskutinę ataskaitinio laikotarpio dieną centre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Naujo turto, įsigyto perduoti, ir patikėjimo teise perduoto kitiems subjektams, centre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Per ataskaitinį laikotarpį pergrupuoto turto nebuvo.</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color w:val="FF0000"/>
          <w:sz w:val="24"/>
          <w:szCs w:val="24"/>
          <w:lang w:eastAsia="lt-LT"/>
        </w:rPr>
      </w:pPr>
      <w:r w:rsidRPr="004E1012">
        <w:rPr>
          <w:rFonts w:ascii="Times New Roman" w:eastAsia="Times New Roman" w:hAnsi="Times New Roman"/>
          <w:noProof/>
          <w:sz w:val="24"/>
          <w:szCs w:val="24"/>
          <w:lang w:eastAsia="lt-LT"/>
        </w:rPr>
        <w:t>Centras neturi ilgalaikio materialiojo turto, priskirto prie žemės, kilnojamųjų ar nekilnojamųjų kultūros vertybių grupių.</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Turto, perduoto Turto bankui, centras neturi.</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 xml:space="preserve">Per ataskaitinį laikotarpį pagal patikėjimo teisę valdyti ir disponuoti turtu aktą, Kretingos rajono pedagogų švietimo centrui ir Kretingos rajono psichologinei pedagoginei tarnybai neatlygintinai buvo perduota ilgalaikio turto (pastatai) už 349765,85 lt įsigijimo savikainą.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 xml:space="preserve">Pateikiame informaciją apie ilgalaikio materialiojo turto balansinės vertės pagal grupes pasikeitimą per 2013 m. pagal 12-ojo VSAFAS 1 priede nustatytą formą (pridedama). Centro ilgalaikio materialiojo turto apskaitoje nėra turto nuvertėjimo. </w:t>
      </w:r>
    </w:p>
    <w:p w:rsidR="004E1012" w:rsidRPr="004E1012" w:rsidRDefault="004E1012" w:rsidP="004E1012">
      <w:pPr>
        <w:tabs>
          <w:tab w:val="left" w:pos="1620"/>
        </w:tabs>
        <w:spacing w:after="0" w:line="240" w:lineRule="auto"/>
        <w:ind w:firstLine="1260"/>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Finansinis turtas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Centras ilgalaikio finansinio turto neturi.</w:t>
      </w: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Biologinis turtas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Centras biologinio turto neturi.</w:t>
      </w: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P08  Atsargos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lastRenderedPageBreak/>
        <w:t xml:space="preserve">Atsargų apskaitos politika, trumpai aprašyta šio rašto Apskaitos politikos dalyje, ataskaitiniais metais nebuvo pakeista.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Aplinkybių ar ūkinių įvykių, dėl kurių būtų sumažinta atsargų vertė arba atkurta sumažinta atsargų vertė, centre nebuvo.</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Atsargų, laikomų pas trečiuosius asmenis,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Perkelto į atsargas ilgalaikio materialiojo turto, skirto parduoti, nėra.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atsargų balansinės vertės pagal grupes pasikeitimą per 2013 m. pagal 8-ojo VSAFAS 1 priede nustatytą formą (pridedama). Centro atsargų apskaitoje nėra atsargų nuvertėjimo.</w:t>
      </w:r>
    </w:p>
    <w:p w:rsidR="004E1012" w:rsidRPr="004E1012" w:rsidRDefault="004E1012" w:rsidP="004E1012">
      <w:pPr>
        <w:spacing w:after="0" w:line="240" w:lineRule="auto"/>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P09, P10  Išankstiniai apmokėjimai ir gautinos sumos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išankstinius mokėjimus pagal 6-ojo VSAFAS 6 priede nustatytą formą (pridedama).</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per vienerius metus gautinas sumas pagal 17-ojo standarto 7 priede nustatytą formą (pridedama).</w:t>
      </w:r>
    </w:p>
    <w:p w:rsidR="004E1012" w:rsidRPr="004E1012" w:rsidRDefault="004E1012" w:rsidP="004E1012">
      <w:pPr>
        <w:tabs>
          <w:tab w:val="left" w:pos="1620"/>
        </w:tabs>
        <w:spacing w:after="0" w:line="240" w:lineRule="auto"/>
        <w:ind w:left="1260"/>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P11  Pinigai</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per vienerius metus gautinas sumas pagal 17-ojo standarto 8 priede nustatytą formą (pridedama).</w:t>
      </w:r>
    </w:p>
    <w:p w:rsidR="004E1012" w:rsidRPr="004E1012" w:rsidRDefault="004E1012" w:rsidP="004E1012">
      <w:pPr>
        <w:spacing w:after="0" w:line="240" w:lineRule="auto"/>
        <w:rPr>
          <w:rFonts w:ascii="Times New Roman" w:eastAsia="Times New Roman" w:hAnsi="Times New Roman"/>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P12  Finansavimo sumos</w:t>
      </w:r>
    </w:p>
    <w:p w:rsidR="004E1012" w:rsidRPr="004E1012" w:rsidRDefault="004E1012" w:rsidP="004E1012">
      <w:pPr>
        <w:spacing w:after="0" w:line="240" w:lineRule="auto"/>
        <w:jc w:val="center"/>
        <w:rPr>
          <w:rFonts w:ascii="Times New Roman" w:eastAsia="Times New Roman" w:hAnsi="Times New Roman"/>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finansavimo sumas pagal šaltinius ir jų pokyčius per ataskaitinį laikotarpį bei finansavimo sumų likučius pagal 20-ojo standarto 4, 5 prieduose nustatytas formas (pridedama).</w:t>
      </w:r>
    </w:p>
    <w:p w:rsidR="004E1012" w:rsidRPr="004E1012" w:rsidRDefault="004E1012" w:rsidP="004E1012">
      <w:pPr>
        <w:spacing w:after="0" w:line="240" w:lineRule="auto"/>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P17, P24  Finansiniai įsipareigojimai</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kai kurias trumpalaikes mokėtinas sumas ir apie įsipareigojimų dalį nacionaline bei užsienio valiutomis pagal 17-ojo standarto 12, 13 prieduose nustatytas formas (pridedama).</w:t>
      </w:r>
    </w:p>
    <w:p w:rsidR="004E1012" w:rsidRPr="004E1012" w:rsidRDefault="004E1012" w:rsidP="004E1012">
      <w:pPr>
        <w:spacing w:after="0" w:line="240" w:lineRule="auto"/>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sz w:val="24"/>
          <w:szCs w:val="24"/>
          <w:lang w:eastAsia="lt-LT"/>
        </w:rPr>
      </w:pPr>
      <w:r w:rsidRPr="004E1012">
        <w:rPr>
          <w:rFonts w:ascii="Times New Roman" w:eastAsia="Times New Roman" w:hAnsi="Times New Roman"/>
          <w:b/>
          <w:sz w:val="24"/>
          <w:szCs w:val="24"/>
          <w:lang w:eastAsia="lt-LT"/>
        </w:rPr>
        <w:t>P10, P21  Kitos pajamos</w:t>
      </w:r>
    </w:p>
    <w:p w:rsidR="004E1012" w:rsidRPr="004E1012" w:rsidRDefault="004E1012" w:rsidP="004E1012">
      <w:pPr>
        <w:spacing w:after="0" w:line="240" w:lineRule="auto"/>
        <w:jc w:val="center"/>
        <w:rPr>
          <w:rFonts w:ascii="Times New Roman" w:eastAsia="Times New Roman" w:hAnsi="Times New Roman"/>
          <w:b/>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noProof/>
          <w:sz w:val="24"/>
          <w:szCs w:val="24"/>
          <w:lang w:eastAsia="lt-LT"/>
        </w:rPr>
        <w:t>Pajamų apskaitos politika, trumpai aprašyta šio rašto Apskaitos politikos dalyje, ataskaitiniais metais nebuvo pakeista.</w:t>
      </w:r>
      <w:r w:rsidRPr="004E1012">
        <w:rPr>
          <w:rFonts w:ascii="Times New Roman" w:eastAsia="Times New Roman" w:hAnsi="Times New Roman"/>
          <w:sz w:val="24"/>
          <w:szCs w:val="24"/>
          <w:lang w:eastAsia="lt-LT"/>
        </w:rPr>
        <w:t xml:space="preserve">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Pagrindinės veiklos kitos pajamos: eksternų mokesčiai už brandos egzaminų perlaikymą.</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 xml:space="preserve">Nepagrindinės veiklos kitos pajamos: patalpų nuomos ir įrangos nuomos pajamos. </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apie per vienerius metus gautinas sumas pagal 10-ojo standarto 2, 3 prieduose nustatytas formas (pridedama).</w:t>
      </w:r>
    </w:p>
    <w:p w:rsidR="004E1012" w:rsidRPr="004E1012" w:rsidRDefault="004E1012" w:rsidP="004E1012">
      <w:pPr>
        <w:spacing w:after="0" w:line="240" w:lineRule="auto"/>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P02, P22  Segmentai</w:t>
      </w: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2013 m. informaciją apie veiklos segmentus pagal 25-ojo standarto  priede nustatytą formą (pridedama).</w:t>
      </w:r>
    </w:p>
    <w:p w:rsidR="004E1012" w:rsidRPr="004E1012" w:rsidRDefault="004E1012" w:rsidP="004E1012">
      <w:pPr>
        <w:spacing w:after="0" w:line="240" w:lineRule="auto"/>
        <w:jc w:val="both"/>
        <w:rPr>
          <w:rFonts w:ascii="Times New Roman" w:eastAsia="Times New Roman" w:hAnsi="Times New Roman"/>
          <w:noProof/>
          <w:sz w:val="24"/>
          <w:szCs w:val="24"/>
          <w:lang w:eastAsia="lt-LT"/>
        </w:rPr>
      </w:pP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P18  Grynasis turtas</w:t>
      </w:r>
    </w:p>
    <w:p w:rsidR="004E1012" w:rsidRPr="004E1012" w:rsidRDefault="004E1012" w:rsidP="004E1012">
      <w:pPr>
        <w:spacing w:after="0" w:line="240" w:lineRule="auto"/>
        <w:jc w:val="center"/>
        <w:rPr>
          <w:rFonts w:ascii="Times New Roman" w:eastAsia="Times New Roman" w:hAnsi="Times New Roman"/>
          <w:b/>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Centre apskaitomas grynasis turtas – tai ataskaitinio laikotarpio ir praėjusių ataskaitinių laikotarpių grynojo perviršio ar deficito suma.</w:t>
      </w:r>
    </w:p>
    <w:p w:rsidR="004E1012" w:rsidRPr="004E1012" w:rsidRDefault="004E1012" w:rsidP="004E1012">
      <w:pPr>
        <w:tabs>
          <w:tab w:val="left" w:pos="1620"/>
        </w:tabs>
        <w:spacing w:after="0" w:line="240" w:lineRule="auto"/>
        <w:rPr>
          <w:rFonts w:ascii="Times New Roman" w:eastAsia="Times New Roman" w:hAnsi="Times New Roman"/>
          <w:noProof/>
          <w:sz w:val="24"/>
          <w:szCs w:val="24"/>
          <w:lang w:eastAsia="lt-LT"/>
        </w:rPr>
      </w:pPr>
    </w:p>
    <w:p w:rsidR="004E1012" w:rsidRPr="004E1012" w:rsidRDefault="004E1012" w:rsidP="004E1012">
      <w:pPr>
        <w:tabs>
          <w:tab w:val="left" w:pos="1620"/>
        </w:tabs>
        <w:spacing w:after="0" w:line="240" w:lineRule="auto"/>
        <w:ind w:firstLine="1260"/>
        <w:jc w:val="center"/>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Atidėjiniai, neapibrėžtieji įsipareigojimai, neapibrėžtasis turtas ir poataskaitiniai įvykiai</w:t>
      </w:r>
    </w:p>
    <w:p w:rsidR="004E1012" w:rsidRPr="004E1012" w:rsidRDefault="004E1012" w:rsidP="004E1012">
      <w:pPr>
        <w:tabs>
          <w:tab w:val="left" w:pos="1620"/>
        </w:tabs>
        <w:spacing w:after="0" w:line="240" w:lineRule="auto"/>
        <w:ind w:firstLine="1260"/>
        <w:jc w:val="center"/>
        <w:rPr>
          <w:rFonts w:ascii="Times New Roman" w:eastAsia="Times New Roman" w:hAnsi="Times New Roman"/>
          <w:b/>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Centras neturi suformuotų ilgalaikių ir trumpalaikių atidėjinių, neapibrėžtųjų įsipareigojimų.</w:t>
      </w:r>
    </w:p>
    <w:p w:rsidR="004E1012" w:rsidRPr="004E1012" w:rsidRDefault="004E1012" w:rsidP="004E1012">
      <w:pPr>
        <w:tabs>
          <w:tab w:val="left" w:pos="1620"/>
        </w:tabs>
        <w:spacing w:after="0" w:line="240" w:lineRule="auto"/>
        <w:ind w:firstLine="1260"/>
        <w:rPr>
          <w:rFonts w:ascii="Times New Roman" w:eastAsia="Times New Roman" w:hAnsi="Times New Roman"/>
          <w:b/>
          <w:noProof/>
          <w:sz w:val="24"/>
          <w:szCs w:val="24"/>
          <w:lang w:eastAsia="lt-LT"/>
        </w:rPr>
      </w:pPr>
    </w:p>
    <w:p w:rsidR="004E1012" w:rsidRPr="004E1012" w:rsidRDefault="004E1012" w:rsidP="004E1012">
      <w:pPr>
        <w:tabs>
          <w:tab w:val="left" w:pos="1620"/>
        </w:tabs>
        <w:spacing w:after="0" w:line="240" w:lineRule="auto"/>
        <w:ind w:firstLine="1260"/>
        <w:rPr>
          <w:rFonts w:ascii="Times New Roman" w:eastAsia="Times New Roman" w:hAnsi="Times New Roman"/>
          <w:b/>
          <w:noProof/>
          <w:sz w:val="24"/>
          <w:szCs w:val="24"/>
          <w:lang w:eastAsia="lt-LT"/>
        </w:rPr>
      </w:pPr>
      <w:r w:rsidRPr="004E1012">
        <w:rPr>
          <w:rFonts w:ascii="Times New Roman" w:eastAsia="Times New Roman" w:hAnsi="Times New Roman"/>
          <w:b/>
          <w:noProof/>
          <w:sz w:val="24"/>
          <w:szCs w:val="24"/>
          <w:lang w:eastAsia="lt-LT"/>
        </w:rPr>
        <w:t>Nuoma, finansinė nuoma (lizingas) ir kitos turto perdavimo sutartys</w:t>
      </w:r>
    </w:p>
    <w:p w:rsidR="004E1012" w:rsidRPr="004E1012" w:rsidRDefault="004E1012" w:rsidP="004E1012">
      <w:pPr>
        <w:tabs>
          <w:tab w:val="left" w:pos="1620"/>
        </w:tabs>
        <w:spacing w:after="0" w:line="240" w:lineRule="auto"/>
        <w:ind w:firstLine="1260"/>
        <w:rPr>
          <w:rFonts w:ascii="Times New Roman" w:eastAsia="Times New Roman" w:hAnsi="Times New Roman"/>
          <w:b/>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Finansinės nuomos sutarčių centras  neturi.</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Būsimųjų pagrindinės nuomos įmokų, kurias numatoma sumokėti pagal pasirašytas veiklos nuomos sutartis, centras nenumato mokėti.</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lang w:eastAsia="lt-LT"/>
        </w:rPr>
      </w:pPr>
      <w:r w:rsidRPr="004E1012">
        <w:rPr>
          <w:rFonts w:ascii="Times New Roman" w:eastAsia="Times New Roman" w:hAnsi="Times New Roman"/>
          <w:sz w:val="24"/>
          <w:szCs w:val="24"/>
          <w:lang w:eastAsia="lt-LT"/>
        </w:rPr>
        <w:t>Išnuomoto turto 2013 gruodžio 31 d. Centras neturėjo.</w:t>
      </w: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Pateikiame informaciją pagal 19-ojo standarto  8 priede nustatytą formą (pridedama).</w:t>
      </w:r>
    </w:p>
    <w:p w:rsidR="004E1012" w:rsidRPr="004E1012" w:rsidRDefault="004E1012" w:rsidP="004E1012">
      <w:pPr>
        <w:tabs>
          <w:tab w:val="left" w:pos="1620"/>
        </w:tabs>
        <w:spacing w:after="0" w:line="240" w:lineRule="auto"/>
        <w:ind w:left="1260"/>
        <w:jc w:val="both"/>
        <w:rPr>
          <w:rFonts w:ascii="Times New Roman" w:eastAsia="Times New Roman" w:hAnsi="Times New Roman"/>
          <w:noProof/>
          <w:sz w:val="24"/>
          <w:szCs w:val="24"/>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lang w:eastAsia="lt-LT"/>
        </w:rPr>
      </w:pPr>
      <w:r w:rsidRPr="004E1012">
        <w:rPr>
          <w:rFonts w:ascii="Times New Roman" w:eastAsia="Times New Roman" w:hAnsi="Times New Roman"/>
          <w:sz w:val="24"/>
          <w:szCs w:val="24"/>
          <w:lang w:eastAsia="lt-LT"/>
        </w:rPr>
        <w:t>Pagal panaudos sutartis naudojamo turto sąrašas: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261"/>
        <w:gridCol w:w="4499"/>
        <w:gridCol w:w="1800"/>
      </w:tblGrid>
      <w:tr w:rsidR="004E1012" w:rsidRPr="004E1012" w:rsidTr="0011122B">
        <w:trPr>
          <w:jc w:val="center"/>
        </w:trPr>
        <w:tc>
          <w:tcPr>
            <w:tcW w:w="2088" w:type="dxa"/>
            <w:tcBorders>
              <w:top w:val="single" w:sz="4" w:space="0" w:color="auto"/>
              <w:left w:val="single" w:sz="4" w:space="0" w:color="auto"/>
              <w:bottom w:val="single" w:sz="4" w:space="0" w:color="auto"/>
              <w:right w:val="single" w:sz="4" w:space="0" w:color="auto"/>
            </w:tcBorders>
            <w:vAlign w:val="center"/>
          </w:tcPr>
          <w:p w:rsidR="004E1012" w:rsidRPr="004E1012" w:rsidRDefault="004E1012" w:rsidP="004E1012">
            <w:pPr>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Turto grupės pavadinimas</w:t>
            </w:r>
          </w:p>
        </w:tc>
        <w:tc>
          <w:tcPr>
            <w:tcW w:w="1261" w:type="dxa"/>
            <w:tcBorders>
              <w:top w:val="single" w:sz="4" w:space="0" w:color="auto"/>
              <w:left w:val="single" w:sz="4" w:space="0" w:color="auto"/>
              <w:bottom w:val="single" w:sz="4" w:space="0" w:color="auto"/>
              <w:right w:val="single" w:sz="4" w:space="0" w:color="auto"/>
            </w:tcBorders>
            <w:vAlign w:val="center"/>
          </w:tcPr>
          <w:p w:rsidR="004E1012" w:rsidRPr="004E1012" w:rsidRDefault="004E1012" w:rsidP="004E1012">
            <w:pPr>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Turto vertė 2013-12-31, Lt</w:t>
            </w:r>
          </w:p>
        </w:tc>
        <w:tc>
          <w:tcPr>
            <w:tcW w:w="4499" w:type="dxa"/>
            <w:tcBorders>
              <w:top w:val="single" w:sz="4" w:space="0" w:color="auto"/>
              <w:left w:val="single" w:sz="4" w:space="0" w:color="auto"/>
              <w:bottom w:val="single" w:sz="4" w:space="0" w:color="auto"/>
              <w:right w:val="single" w:sz="4" w:space="0" w:color="auto"/>
            </w:tcBorders>
            <w:vAlign w:val="center"/>
          </w:tcPr>
          <w:p w:rsidR="004E1012" w:rsidRPr="004E1012" w:rsidRDefault="004E1012" w:rsidP="004E1012">
            <w:pPr>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Panaudos terminas, panaudos davėjas</w:t>
            </w:r>
          </w:p>
        </w:tc>
        <w:tc>
          <w:tcPr>
            <w:tcW w:w="1800" w:type="dxa"/>
            <w:tcBorders>
              <w:top w:val="single" w:sz="4" w:space="0" w:color="auto"/>
              <w:left w:val="single" w:sz="4" w:space="0" w:color="auto"/>
              <w:bottom w:val="single" w:sz="4" w:space="0" w:color="auto"/>
              <w:right w:val="single" w:sz="4" w:space="0" w:color="auto"/>
            </w:tcBorders>
            <w:vAlign w:val="center"/>
          </w:tcPr>
          <w:p w:rsidR="004E1012" w:rsidRPr="004E1012" w:rsidRDefault="004E1012" w:rsidP="004E1012">
            <w:pPr>
              <w:spacing w:after="0" w:line="240" w:lineRule="auto"/>
              <w:jc w:val="center"/>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Pastabos (galimybės pratęsti sutartį)</w:t>
            </w:r>
          </w:p>
        </w:tc>
      </w:tr>
      <w:tr w:rsidR="004E1012" w:rsidRPr="004E1012" w:rsidTr="0011122B">
        <w:trPr>
          <w:jc w:val="center"/>
        </w:trPr>
        <w:tc>
          <w:tcPr>
            <w:tcW w:w="2088" w:type="dxa"/>
            <w:tcBorders>
              <w:top w:val="single" w:sz="4" w:space="0" w:color="auto"/>
              <w:left w:val="single" w:sz="4" w:space="0" w:color="auto"/>
              <w:bottom w:val="single" w:sz="4" w:space="0" w:color="auto"/>
              <w:right w:val="single" w:sz="4" w:space="0" w:color="auto"/>
            </w:tcBorders>
          </w:tcPr>
          <w:p w:rsidR="004E1012" w:rsidRPr="004E1012" w:rsidRDefault="004E1012" w:rsidP="004E1012">
            <w:pPr>
              <w:spacing w:after="0" w:line="240" w:lineRule="auto"/>
              <w:rPr>
                <w:rFonts w:ascii="Times New Roman" w:eastAsia="Times New Roman" w:hAnsi="Times New Roman"/>
                <w:noProof/>
                <w:sz w:val="20"/>
                <w:szCs w:val="20"/>
                <w:lang w:eastAsia="lt-LT"/>
              </w:rPr>
            </w:pPr>
            <w:r w:rsidRPr="004E1012">
              <w:rPr>
                <w:rFonts w:ascii="Times New Roman" w:eastAsia="Times New Roman" w:hAnsi="Times New Roman"/>
                <w:noProof/>
                <w:sz w:val="20"/>
                <w:szCs w:val="20"/>
                <w:lang w:eastAsia="lt-LT"/>
              </w:rPr>
              <w:t>Baldai ir biuro įranga</w:t>
            </w:r>
          </w:p>
        </w:tc>
        <w:tc>
          <w:tcPr>
            <w:tcW w:w="1261" w:type="dxa"/>
            <w:tcBorders>
              <w:top w:val="single" w:sz="4" w:space="0" w:color="auto"/>
              <w:left w:val="single" w:sz="4" w:space="0" w:color="auto"/>
              <w:bottom w:val="single" w:sz="4" w:space="0" w:color="auto"/>
              <w:right w:val="single" w:sz="4" w:space="0" w:color="auto"/>
            </w:tcBorders>
          </w:tcPr>
          <w:p w:rsidR="004E1012" w:rsidRPr="004E1012" w:rsidRDefault="004E1012" w:rsidP="004E1012">
            <w:pPr>
              <w:spacing w:after="0" w:line="240" w:lineRule="auto"/>
              <w:jc w:val="center"/>
              <w:rPr>
                <w:rFonts w:ascii="Times New Roman" w:eastAsia="Times New Roman" w:hAnsi="Times New Roman"/>
                <w:sz w:val="20"/>
                <w:szCs w:val="20"/>
                <w:highlight w:val="red"/>
                <w:lang w:eastAsia="lt-LT"/>
              </w:rPr>
            </w:pPr>
            <w:r w:rsidRPr="004E1012">
              <w:rPr>
                <w:rFonts w:ascii="Times New Roman" w:eastAsia="Times New Roman" w:hAnsi="Times New Roman"/>
                <w:sz w:val="20"/>
                <w:szCs w:val="20"/>
                <w:lang w:eastAsia="lt-LT"/>
              </w:rPr>
              <w:t>1275,34</w:t>
            </w:r>
          </w:p>
        </w:tc>
        <w:tc>
          <w:tcPr>
            <w:tcW w:w="4499" w:type="dxa"/>
            <w:tcBorders>
              <w:top w:val="single" w:sz="4" w:space="0" w:color="auto"/>
              <w:left w:val="single" w:sz="4" w:space="0" w:color="auto"/>
              <w:bottom w:val="single" w:sz="4" w:space="0" w:color="auto"/>
              <w:right w:val="single" w:sz="4" w:space="0" w:color="auto"/>
            </w:tcBorders>
          </w:tcPr>
          <w:p w:rsidR="004E1012" w:rsidRPr="004E1012" w:rsidRDefault="004E1012" w:rsidP="004E1012">
            <w:pPr>
              <w:spacing w:after="0" w:line="240" w:lineRule="auto"/>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2013-12-31 - 2018-12-31 LR Švietimo ir mokslo ministerija</w:t>
            </w:r>
          </w:p>
        </w:tc>
        <w:tc>
          <w:tcPr>
            <w:tcW w:w="1800" w:type="dxa"/>
            <w:tcBorders>
              <w:top w:val="single" w:sz="4" w:space="0" w:color="auto"/>
              <w:left w:val="single" w:sz="4" w:space="0" w:color="auto"/>
              <w:bottom w:val="single" w:sz="4" w:space="0" w:color="auto"/>
              <w:right w:val="single" w:sz="4" w:space="0" w:color="auto"/>
            </w:tcBorders>
          </w:tcPr>
          <w:p w:rsidR="004E1012" w:rsidRPr="004E1012" w:rsidRDefault="004E1012" w:rsidP="004E1012">
            <w:pPr>
              <w:spacing w:after="0" w:line="240" w:lineRule="auto"/>
              <w:rPr>
                <w:rFonts w:ascii="Times New Roman" w:eastAsia="Times New Roman" w:hAnsi="Times New Roman"/>
                <w:sz w:val="20"/>
                <w:szCs w:val="20"/>
                <w:lang w:eastAsia="lt-LT"/>
              </w:rPr>
            </w:pPr>
            <w:r w:rsidRPr="004E1012">
              <w:rPr>
                <w:rFonts w:ascii="Times New Roman" w:eastAsia="Times New Roman" w:hAnsi="Times New Roman"/>
                <w:sz w:val="20"/>
                <w:szCs w:val="20"/>
                <w:lang w:eastAsia="lt-LT"/>
              </w:rPr>
              <w:t>Panaudos davėjo sprendimas</w:t>
            </w:r>
          </w:p>
        </w:tc>
      </w:tr>
    </w:tbl>
    <w:p w:rsidR="004E1012" w:rsidRPr="004E1012" w:rsidRDefault="004E1012" w:rsidP="004E1012">
      <w:pPr>
        <w:tabs>
          <w:tab w:val="left" w:pos="1620"/>
        </w:tabs>
        <w:spacing w:after="0" w:line="240" w:lineRule="auto"/>
        <w:jc w:val="both"/>
        <w:rPr>
          <w:rFonts w:ascii="Times New Roman" w:eastAsia="Times New Roman" w:hAnsi="Times New Roman"/>
          <w:lang w:eastAsia="lt-LT"/>
        </w:rPr>
      </w:pPr>
    </w:p>
    <w:p w:rsidR="004E1012" w:rsidRPr="004E1012" w:rsidRDefault="004E1012" w:rsidP="004E1012">
      <w:pPr>
        <w:numPr>
          <w:ilvl w:val="0"/>
          <w:numId w:val="16"/>
        </w:numPr>
        <w:tabs>
          <w:tab w:val="left" w:pos="1620"/>
        </w:tabs>
        <w:spacing w:after="0" w:line="240" w:lineRule="auto"/>
        <w:ind w:left="0" w:firstLine="1260"/>
        <w:jc w:val="both"/>
        <w:rPr>
          <w:rFonts w:ascii="Times New Roman" w:eastAsia="Times New Roman" w:hAnsi="Times New Roman"/>
          <w:color w:val="FF0000"/>
          <w:sz w:val="24"/>
          <w:szCs w:val="24"/>
          <w:lang w:eastAsia="lt-LT"/>
        </w:rPr>
      </w:pPr>
      <w:r w:rsidRPr="004E1012">
        <w:rPr>
          <w:rFonts w:ascii="Times New Roman" w:eastAsia="Times New Roman" w:hAnsi="Times New Roman"/>
          <w:sz w:val="24"/>
          <w:szCs w:val="24"/>
          <w:lang w:eastAsia="lt-LT"/>
        </w:rPr>
        <w:t>Turto, atiduoto naudoti pagal panaudos sutartis centre nėra.</w:t>
      </w:r>
    </w:p>
    <w:p w:rsidR="004E1012" w:rsidRPr="004E1012" w:rsidRDefault="004E1012" w:rsidP="004E1012">
      <w:pPr>
        <w:tabs>
          <w:tab w:val="left" w:pos="1620"/>
        </w:tabs>
        <w:spacing w:after="0" w:line="240" w:lineRule="auto"/>
        <w:jc w:val="both"/>
        <w:rPr>
          <w:rFonts w:ascii="Times New Roman" w:eastAsia="Times New Roman" w:hAnsi="Times New Roman"/>
          <w:color w:val="FF0000"/>
          <w:sz w:val="24"/>
          <w:szCs w:val="24"/>
          <w:lang w:eastAsia="lt-LT"/>
        </w:rPr>
      </w:pPr>
    </w:p>
    <w:p w:rsidR="004E1012" w:rsidRPr="004E1012" w:rsidRDefault="004E1012" w:rsidP="004E1012">
      <w:pPr>
        <w:tabs>
          <w:tab w:val="left" w:pos="1620"/>
        </w:tabs>
        <w:spacing w:after="0" w:line="240" w:lineRule="auto"/>
        <w:jc w:val="both"/>
        <w:rPr>
          <w:rFonts w:ascii="Times New Roman" w:eastAsia="Times New Roman" w:hAnsi="Times New Roman"/>
          <w:color w:val="FF0000"/>
          <w:sz w:val="24"/>
          <w:szCs w:val="24"/>
          <w:lang w:eastAsia="lt-LT"/>
        </w:rPr>
      </w:pPr>
    </w:p>
    <w:p w:rsidR="004E1012" w:rsidRPr="004E1012" w:rsidRDefault="004E1012" w:rsidP="004E1012">
      <w:pPr>
        <w:spacing w:after="0" w:line="240" w:lineRule="auto"/>
        <w:jc w:val="both"/>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PRIDEDAMA:</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P02  Ataskaitinio laikotarpio informacija apie veiklos segmentus, (1 egz., 2 lapai).</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P03  Nematerialiojo turto balansinės vertės pasikeitimas per ataskaitinį laikotarpį (1 egz., 6 lapai).</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P04  Ilgalaikio materialiojo turto balansinės vertės pasikeitimas per ataskaitinį laikotarpį, (1 egz., 3 lapai)</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P08  Atsargų vertės pasikeitimas per ataskaitinį laikotarpį,  (1 egz., 4 lapai).</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P09  Informacija apie išankstinius apmokėjimus,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P10  Informacija apie per vienerius metus gautinas sumas,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P11  Informacija apie pinigus ir pinigų ekvivalentus,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P12  Finansavimo sumos pagal šaltinį, tikslinę paskirtį ir jų pokyčiai per ataskaitinį laikotarpį, (1 egz., 2 lapai).</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Finansavimo sumų likučiai,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P17  Informacija apie kai kurias trumpalaikes mokėtinas sumas,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P24 Informacija apie įsipareigojimų dalį nacionaline ir užsienio valiutomis,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lastRenderedPageBreak/>
        <w:t>P21 Pagrindinės veiklos kitos pajamos, kitos veiklos pajamos ir sąnaudos (1 egz., 2 lapai).</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P22  Darbo užmokesčio ir socialinio draudimo sąnaudos, 1 egz., 1 lapas)..</w:t>
      </w:r>
    </w:p>
    <w:p w:rsidR="004E1012" w:rsidRPr="004E1012" w:rsidRDefault="004E1012" w:rsidP="004E1012">
      <w:pPr>
        <w:numPr>
          <w:ilvl w:val="0"/>
          <w:numId w:val="17"/>
        </w:numPr>
        <w:spacing w:after="0" w:line="240" w:lineRule="auto"/>
        <w:rPr>
          <w:rFonts w:ascii="Times New Roman" w:eastAsia="Times New Roman" w:hAnsi="Times New Roman"/>
          <w:sz w:val="24"/>
          <w:szCs w:val="24"/>
          <w:lang w:eastAsia="lt-LT"/>
        </w:rPr>
      </w:pPr>
      <w:r w:rsidRPr="004E1012">
        <w:rPr>
          <w:rFonts w:ascii="Times New Roman" w:eastAsia="Times New Roman" w:hAnsi="Times New Roman"/>
          <w:sz w:val="24"/>
          <w:szCs w:val="24"/>
          <w:lang w:eastAsia="lt-LT"/>
        </w:rPr>
        <w:t>P23 Finansinės ir investicinės veiklos pajamos ir sąnaudos, (1 egz., 1 lapas).</w:t>
      </w: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Direktorė</w:t>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t xml:space="preserve"> Irena Dukštienė</w:t>
      </w: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Default="004E1012" w:rsidP="004E1012">
      <w:pPr>
        <w:spacing w:after="0" w:line="240" w:lineRule="auto"/>
        <w:rPr>
          <w:rFonts w:ascii="Times New Roman" w:eastAsia="Times New Roman" w:hAnsi="Times New Roman"/>
          <w:noProof/>
          <w:sz w:val="24"/>
          <w:szCs w:val="24"/>
          <w:lang w:eastAsia="lt-LT"/>
        </w:rPr>
      </w:pPr>
      <w:r w:rsidRPr="004E1012">
        <w:rPr>
          <w:rFonts w:ascii="Times New Roman" w:eastAsia="Times New Roman" w:hAnsi="Times New Roman"/>
          <w:noProof/>
          <w:sz w:val="24"/>
          <w:szCs w:val="24"/>
          <w:lang w:eastAsia="lt-LT"/>
        </w:rPr>
        <w:t>Vyr.buhalterė</w:t>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r>
      <w:r w:rsidRPr="004E1012">
        <w:rPr>
          <w:rFonts w:ascii="Times New Roman" w:eastAsia="Times New Roman" w:hAnsi="Times New Roman"/>
          <w:noProof/>
          <w:sz w:val="24"/>
          <w:szCs w:val="24"/>
          <w:lang w:eastAsia="lt-LT"/>
        </w:rPr>
        <w:tab/>
        <w:t xml:space="preserve"> Dalia Žvinklienė</w:t>
      </w:r>
    </w:p>
    <w:p w:rsidR="004E1012" w:rsidRPr="004E1012" w:rsidRDefault="004E1012" w:rsidP="004E1012">
      <w:pPr>
        <w:spacing w:after="0" w:line="240" w:lineRule="auto"/>
        <w:rPr>
          <w:rFonts w:ascii="Times New Roman" w:eastAsia="Times New Roman" w:hAnsi="Times New Roman"/>
          <w:noProof/>
          <w:sz w:val="24"/>
          <w:szCs w:val="24"/>
          <w:lang w:eastAsia="lt-LT"/>
        </w:rPr>
      </w:pPr>
      <w:r>
        <w:rPr>
          <w:rFonts w:ascii="Times New Roman" w:eastAsia="Times New Roman" w:hAnsi="Times New Roman"/>
          <w:noProof/>
          <w:sz w:val="24"/>
          <w:szCs w:val="24"/>
          <w:lang w:eastAsia="lt-LT"/>
        </w:rPr>
        <w:br w:type="column"/>
      </w: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4E1012" w:rsidRPr="004E1012" w:rsidRDefault="004E1012" w:rsidP="004E1012">
      <w:pPr>
        <w:spacing w:after="0" w:line="240" w:lineRule="auto"/>
        <w:rPr>
          <w:rFonts w:ascii="Times New Roman" w:eastAsia="Times New Roman" w:hAnsi="Times New Roman"/>
          <w:noProof/>
          <w:sz w:val="24"/>
          <w:szCs w:val="24"/>
          <w:lang w:eastAsia="lt-LT"/>
        </w:rPr>
      </w:pPr>
    </w:p>
    <w:p w:rsidR="00260583" w:rsidRDefault="00260583" w:rsidP="00472614">
      <w:pPr>
        <w:tabs>
          <w:tab w:val="left" w:pos="4536"/>
        </w:tabs>
        <w:spacing w:after="0" w:line="240" w:lineRule="auto"/>
        <w:rPr>
          <w:rFonts w:ascii="Times New Roman" w:eastAsia="Times New Roman" w:hAnsi="Times New Roman"/>
          <w:color w:val="000000"/>
          <w:sz w:val="24"/>
          <w:szCs w:val="24"/>
          <w:lang w:eastAsia="lt-LT"/>
        </w:rPr>
      </w:pPr>
    </w:p>
    <w:sectPr w:rsidR="00260583" w:rsidSect="00030F13">
      <w:headerReference w:type="even" r:id="rId14"/>
      <w:headerReference w:type="default" r:id="rId15"/>
      <w:footerReference w:type="default" r:id="rId16"/>
      <w:pgSz w:w="11906" w:h="16838" w:code="9"/>
      <w:pgMar w:top="1134"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FB" w:rsidRDefault="009560FB" w:rsidP="00A778E2">
      <w:pPr>
        <w:spacing w:after="0" w:line="240" w:lineRule="auto"/>
      </w:pPr>
      <w:r>
        <w:separator/>
      </w:r>
    </w:p>
  </w:endnote>
  <w:endnote w:type="continuationSeparator" w:id="0">
    <w:p w:rsidR="009560FB" w:rsidRDefault="009560FB"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4B" w:rsidRDefault="0009314B">
    <w:pPr>
      <w:pStyle w:val="Porat"/>
      <w:jc w:val="center"/>
    </w:pPr>
  </w:p>
  <w:p w:rsidR="0009314B" w:rsidRDefault="0009314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FB" w:rsidRDefault="009560FB" w:rsidP="00A778E2">
      <w:pPr>
        <w:spacing w:after="0" w:line="240" w:lineRule="auto"/>
      </w:pPr>
      <w:r>
        <w:separator/>
      </w:r>
    </w:p>
  </w:footnote>
  <w:footnote w:type="continuationSeparator" w:id="0">
    <w:p w:rsidR="009560FB" w:rsidRDefault="009560FB"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669" w:rsidRDefault="00112669">
    <w:pPr>
      <w:pStyle w:val="Antrats"/>
      <w:jc w:val="center"/>
    </w:pPr>
    <w:r>
      <w:fldChar w:fldCharType="begin"/>
    </w:r>
    <w:r>
      <w:instrText>PAGE   \* MERGEFORMAT</w:instrText>
    </w:r>
    <w:r>
      <w:fldChar w:fldCharType="separate"/>
    </w:r>
    <w:r w:rsidR="00030F13">
      <w:rPr>
        <w:noProof/>
      </w:rPr>
      <w:t>4</w:t>
    </w:r>
    <w:r>
      <w:fldChar w:fldCharType="end"/>
    </w:r>
  </w:p>
  <w:p w:rsidR="00112669" w:rsidRDefault="0011266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F13" w:rsidRDefault="00030F13">
    <w:pPr>
      <w:pStyle w:val="Antrats"/>
      <w:jc w:val="center"/>
    </w:pPr>
    <w:r>
      <w:fldChar w:fldCharType="begin"/>
    </w:r>
    <w:r>
      <w:instrText>PAGE   \* MERGEFORMAT</w:instrText>
    </w:r>
    <w:r>
      <w:fldChar w:fldCharType="separate"/>
    </w:r>
    <w:r w:rsidR="0035366D">
      <w:rPr>
        <w:noProof/>
      </w:rPr>
      <w:t>17</w:t>
    </w:r>
    <w:r>
      <w:fldChar w:fldCharType="end"/>
    </w:r>
  </w:p>
  <w:p w:rsidR="00030F13" w:rsidRDefault="00030F1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6787"/>
    <w:multiLevelType w:val="hybridMultilevel"/>
    <w:tmpl w:val="FD30C7C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054D0F74"/>
    <w:multiLevelType w:val="hybridMultilevel"/>
    <w:tmpl w:val="971699A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nsid w:val="0DCF023D"/>
    <w:multiLevelType w:val="hybridMultilevel"/>
    <w:tmpl w:val="6B0C0C98"/>
    <w:lvl w:ilvl="0" w:tplc="0427000B">
      <w:start w:val="1"/>
      <w:numFmt w:val="bullet"/>
      <w:lvlText w:val=""/>
      <w:lvlJc w:val="left"/>
      <w:pPr>
        <w:ind w:left="1287" w:hanging="360"/>
      </w:pPr>
      <w:rPr>
        <w:rFonts w:ascii="Wingdings" w:hAnsi="Wingdings"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nsid w:val="15DE10ED"/>
    <w:multiLevelType w:val="hybridMultilevel"/>
    <w:tmpl w:val="28604092"/>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nsid w:val="224E4B1E"/>
    <w:multiLevelType w:val="multilevel"/>
    <w:tmpl w:val="3F982F14"/>
    <w:lvl w:ilvl="0">
      <w:start w:val="1"/>
      <w:numFmt w:val="decimal"/>
      <w:lvlText w:val="%1."/>
      <w:lvlJc w:val="left"/>
      <w:pPr>
        <w:tabs>
          <w:tab w:val="num" w:pos="1494"/>
        </w:tabs>
        <w:ind w:left="1494" w:hanging="360"/>
      </w:pPr>
      <w:rPr>
        <w:rFonts w:hint="default"/>
        <w:color w:val="auto"/>
      </w:rPr>
    </w:lvl>
    <w:lvl w:ilvl="1">
      <w:start w:val="1"/>
      <w:numFmt w:val="decimal"/>
      <w:lvlText w:val="%1.%2."/>
      <w:lvlJc w:val="left"/>
      <w:pPr>
        <w:tabs>
          <w:tab w:val="num" w:pos="2134"/>
        </w:tabs>
        <w:ind w:left="213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24341BB6"/>
    <w:multiLevelType w:val="hybridMultilevel"/>
    <w:tmpl w:val="A2B45762"/>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nsid w:val="2A537724"/>
    <w:multiLevelType w:val="hybridMultilevel"/>
    <w:tmpl w:val="ED187048"/>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nsid w:val="2BE6479E"/>
    <w:multiLevelType w:val="hybridMultilevel"/>
    <w:tmpl w:val="8B4A1862"/>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nsid w:val="30BE316B"/>
    <w:multiLevelType w:val="hybridMultilevel"/>
    <w:tmpl w:val="1212B98C"/>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nsid w:val="383805A8"/>
    <w:multiLevelType w:val="multilevel"/>
    <w:tmpl w:val="3EB40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4E817E6E"/>
    <w:multiLevelType w:val="hybridMultilevel"/>
    <w:tmpl w:val="2AA2159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557ED3"/>
    <w:multiLevelType w:val="hybridMultilevel"/>
    <w:tmpl w:val="6B58A67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nsid w:val="76D050AE"/>
    <w:multiLevelType w:val="hybridMultilevel"/>
    <w:tmpl w:val="ECC25BA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nsid w:val="79516320"/>
    <w:multiLevelType w:val="multilevel"/>
    <w:tmpl w:val="F8E8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7E759E"/>
    <w:multiLevelType w:val="hybridMultilevel"/>
    <w:tmpl w:val="028E833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3"/>
  </w:num>
  <w:num w:numId="5">
    <w:abstractNumId w:val="7"/>
  </w:num>
  <w:num w:numId="6">
    <w:abstractNumId w:val="0"/>
  </w:num>
  <w:num w:numId="7">
    <w:abstractNumId w:val="2"/>
  </w:num>
  <w:num w:numId="8">
    <w:abstractNumId w:val="1"/>
  </w:num>
  <w:num w:numId="9">
    <w:abstractNumId w:val="9"/>
  </w:num>
  <w:num w:numId="10">
    <w:abstractNumId w:val="15"/>
  </w:num>
  <w:num w:numId="11">
    <w:abstractNumId w:val="11"/>
  </w:num>
  <w:num w:numId="12">
    <w:abstractNumId w:val="16"/>
  </w:num>
  <w:num w:numId="13">
    <w:abstractNumId w:val="14"/>
  </w:num>
  <w:num w:numId="14">
    <w:abstractNumId w:val="6"/>
  </w:num>
  <w:num w:numId="15">
    <w:abstractNumId w:val="13"/>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73DE"/>
    <w:rsid w:val="000266B1"/>
    <w:rsid w:val="00030CA2"/>
    <w:rsid w:val="00030F13"/>
    <w:rsid w:val="0004642B"/>
    <w:rsid w:val="00052740"/>
    <w:rsid w:val="00061EBC"/>
    <w:rsid w:val="0007211C"/>
    <w:rsid w:val="000738F3"/>
    <w:rsid w:val="0009314B"/>
    <w:rsid w:val="000B1D3D"/>
    <w:rsid w:val="000D1B01"/>
    <w:rsid w:val="000E6054"/>
    <w:rsid w:val="000F11EA"/>
    <w:rsid w:val="001009E2"/>
    <w:rsid w:val="0011122B"/>
    <w:rsid w:val="00112669"/>
    <w:rsid w:val="001215F2"/>
    <w:rsid w:val="00124A55"/>
    <w:rsid w:val="001307A6"/>
    <w:rsid w:val="001345DE"/>
    <w:rsid w:val="001716F4"/>
    <w:rsid w:val="00181BF7"/>
    <w:rsid w:val="00181DA6"/>
    <w:rsid w:val="00194956"/>
    <w:rsid w:val="001D2D18"/>
    <w:rsid w:val="002518B3"/>
    <w:rsid w:val="002548FB"/>
    <w:rsid w:val="002567CA"/>
    <w:rsid w:val="00257CB0"/>
    <w:rsid w:val="00260583"/>
    <w:rsid w:val="00267124"/>
    <w:rsid w:val="00277E6A"/>
    <w:rsid w:val="002907B6"/>
    <w:rsid w:val="00292F36"/>
    <w:rsid w:val="002A35B3"/>
    <w:rsid w:val="002B6F40"/>
    <w:rsid w:val="002C0763"/>
    <w:rsid w:val="002C0BAE"/>
    <w:rsid w:val="002C2F1D"/>
    <w:rsid w:val="002F02C4"/>
    <w:rsid w:val="00302352"/>
    <w:rsid w:val="003054CA"/>
    <w:rsid w:val="003307EB"/>
    <w:rsid w:val="0034601C"/>
    <w:rsid w:val="00351182"/>
    <w:rsid w:val="0035366D"/>
    <w:rsid w:val="003637FB"/>
    <w:rsid w:val="00371004"/>
    <w:rsid w:val="00384170"/>
    <w:rsid w:val="0039132F"/>
    <w:rsid w:val="00396A12"/>
    <w:rsid w:val="003B2928"/>
    <w:rsid w:val="003B7EA0"/>
    <w:rsid w:val="003C0AAF"/>
    <w:rsid w:val="003D21B2"/>
    <w:rsid w:val="003D381A"/>
    <w:rsid w:val="003E7580"/>
    <w:rsid w:val="00406644"/>
    <w:rsid w:val="004452E2"/>
    <w:rsid w:val="00445CFF"/>
    <w:rsid w:val="0046148D"/>
    <w:rsid w:val="00463C53"/>
    <w:rsid w:val="004705C4"/>
    <w:rsid w:val="00472614"/>
    <w:rsid w:val="00482C9F"/>
    <w:rsid w:val="004A1066"/>
    <w:rsid w:val="004A6862"/>
    <w:rsid w:val="004B2776"/>
    <w:rsid w:val="004B6D79"/>
    <w:rsid w:val="004C6F8C"/>
    <w:rsid w:val="004D66CC"/>
    <w:rsid w:val="004E1012"/>
    <w:rsid w:val="004E2D1B"/>
    <w:rsid w:val="004E7873"/>
    <w:rsid w:val="00500DB4"/>
    <w:rsid w:val="00500F5C"/>
    <w:rsid w:val="0050534D"/>
    <w:rsid w:val="00536983"/>
    <w:rsid w:val="0053720C"/>
    <w:rsid w:val="00544A6E"/>
    <w:rsid w:val="0057444F"/>
    <w:rsid w:val="0057616B"/>
    <w:rsid w:val="00586B19"/>
    <w:rsid w:val="00591D30"/>
    <w:rsid w:val="005C0110"/>
    <w:rsid w:val="005F7A10"/>
    <w:rsid w:val="006002EF"/>
    <w:rsid w:val="00613AE7"/>
    <w:rsid w:val="00617A08"/>
    <w:rsid w:val="00626A34"/>
    <w:rsid w:val="006353CC"/>
    <w:rsid w:val="006412B6"/>
    <w:rsid w:val="006415EF"/>
    <w:rsid w:val="00644B79"/>
    <w:rsid w:val="00661807"/>
    <w:rsid w:val="00663E15"/>
    <w:rsid w:val="00667960"/>
    <w:rsid w:val="00696275"/>
    <w:rsid w:val="006C57B9"/>
    <w:rsid w:val="006D39C7"/>
    <w:rsid w:val="006D60CA"/>
    <w:rsid w:val="006E3D30"/>
    <w:rsid w:val="006E4092"/>
    <w:rsid w:val="006E49C6"/>
    <w:rsid w:val="006F0776"/>
    <w:rsid w:val="006F190E"/>
    <w:rsid w:val="006F19F4"/>
    <w:rsid w:val="006F4A61"/>
    <w:rsid w:val="00705E41"/>
    <w:rsid w:val="0070648A"/>
    <w:rsid w:val="00706E8D"/>
    <w:rsid w:val="00707165"/>
    <w:rsid w:val="00717AA1"/>
    <w:rsid w:val="00717C59"/>
    <w:rsid w:val="0072024E"/>
    <w:rsid w:val="007230C3"/>
    <w:rsid w:val="0073769E"/>
    <w:rsid w:val="0074319B"/>
    <w:rsid w:val="007468EC"/>
    <w:rsid w:val="0075467A"/>
    <w:rsid w:val="00777AF9"/>
    <w:rsid w:val="00782648"/>
    <w:rsid w:val="0078741C"/>
    <w:rsid w:val="00792A75"/>
    <w:rsid w:val="007B11D6"/>
    <w:rsid w:val="007B6F9E"/>
    <w:rsid w:val="007C1189"/>
    <w:rsid w:val="007C2BD5"/>
    <w:rsid w:val="007C3ABE"/>
    <w:rsid w:val="007C4E17"/>
    <w:rsid w:val="007D120C"/>
    <w:rsid w:val="007D2397"/>
    <w:rsid w:val="007E0192"/>
    <w:rsid w:val="007E4795"/>
    <w:rsid w:val="008036F7"/>
    <w:rsid w:val="008074A9"/>
    <w:rsid w:val="00807711"/>
    <w:rsid w:val="008116B7"/>
    <w:rsid w:val="008127EE"/>
    <w:rsid w:val="00823A49"/>
    <w:rsid w:val="008254B1"/>
    <w:rsid w:val="00832870"/>
    <w:rsid w:val="00836E64"/>
    <w:rsid w:val="00862EA3"/>
    <w:rsid w:val="00870CE0"/>
    <w:rsid w:val="00877110"/>
    <w:rsid w:val="008964CF"/>
    <w:rsid w:val="00896D3B"/>
    <w:rsid w:val="008A494B"/>
    <w:rsid w:val="008F5C0D"/>
    <w:rsid w:val="009075F7"/>
    <w:rsid w:val="00917C9F"/>
    <w:rsid w:val="009254DA"/>
    <w:rsid w:val="009278B0"/>
    <w:rsid w:val="00931516"/>
    <w:rsid w:val="00934753"/>
    <w:rsid w:val="0093505C"/>
    <w:rsid w:val="009560FB"/>
    <w:rsid w:val="00964127"/>
    <w:rsid w:val="00974109"/>
    <w:rsid w:val="00982F31"/>
    <w:rsid w:val="00991991"/>
    <w:rsid w:val="009B6C28"/>
    <w:rsid w:val="009C0CA8"/>
    <w:rsid w:val="009C6C28"/>
    <w:rsid w:val="009D285A"/>
    <w:rsid w:val="009D5828"/>
    <w:rsid w:val="009E157E"/>
    <w:rsid w:val="009F0449"/>
    <w:rsid w:val="009F6847"/>
    <w:rsid w:val="009F6DD1"/>
    <w:rsid w:val="00A146EF"/>
    <w:rsid w:val="00A26E54"/>
    <w:rsid w:val="00A27FD9"/>
    <w:rsid w:val="00A57DCC"/>
    <w:rsid w:val="00A658E5"/>
    <w:rsid w:val="00A7641E"/>
    <w:rsid w:val="00A778E2"/>
    <w:rsid w:val="00A81E36"/>
    <w:rsid w:val="00A86681"/>
    <w:rsid w:val="00A87711"/>
    <w:rsid w:val="00A910D4"/>
    <w:rsid w:val="00AA6C78"/>
    <w:rsid w:val="00AB74E2"/>
    <w:rsid w:val="00AD6865"/>
    <w:rsid w:val="00AE2EA8"/>
    <w:rsid w:val="00AE300A"/>
    <w:rsid w:val="00AE68EB"/>
    <w:rsid w:val="00AF3B8E"/>
    <w:rsid w:val="00B155DC"/>
    <w:rsid w:val="00B15995"/>
    <w:rsid w:val="00B23125"/>
    <w:rsid w:val="00B2332F"/>
    <w:rsid w:val="00B4657B"/>
    <w:rsid w:val="00B5010F"/>
    <w:rsid w:val="00B600E5"/>
    <w:rsid w:val="00B60797"/>
    <w:rsid w:val="00B70263"/>
    <w:rsid w:val="00B82BDC"/>
    <w:rsid w:val="00BB633F"/>
    <w:rsid w:val="00BB7DE3"/>
    <w:rsid w:val="00BD0A82"/>
    <w:rsid w:val="00BE3584"/>
    <w:rsid w:val="00BF02BE"/>
    <w:rsid w:val="00C02B56"/>
    <w:rsid w:val="00C3786B"/>
    <w:rsid w:val="00C43C97"/>
    <w:rsid w:val="00C54DE7"/>
    <w:rsid w:val="00C5636C"/>
    <w:rsid w:val="00C61A23"/>
    <w:rsid w:val="00C703FF"/>
    <w:rsid w:val="00C71BA1"/>
    <w:rsid w:val="00C82A47"/>
    <w:rsid w:val="00C8421D"/>
    <w:rsid w:val="00C87B39"/>
    <w:rsid w:val="00C96C6C"/>
    <w:rsid w:val="00CA2A15"/>
    <w:rsid w:val="00CA3058"/>
    <w:rsid w:val="00CB2062"/>
    <w:rsid w:val="00CD4986"/>
    <w:rsid w:val="00CD4A15"/>
    <w:rsid w:val="00CF3A88"/>
    <w:rsid w:val="00D04CA6"/>
    <w:rsid w:val="00D27A7B"/>
    <w:rsid w:val="00D3790C"/>
    <w:rsid w:val="00D412D4"/>
    <w:rsid w:val="00D42979"/>
    <w:rsid w:val="00D6456C"/>
    <w:rsid w:val="00D70D99"/>
    <w:rsid w:val="00D70FAA"/>
    <w:rsid w:val="00D850FF"/>
    <w:rsid w:val="00D908DC"/>
    <w:rsid w:val="00D916DD"/>
    <w:rsid w:val="00D92014"/>
    <w:rsid w:val="00D955DC"/>
    <w:rsid w:val="00DA00B8"/>
    <w:rsid w:val="00DA37F1"/>
    <w:rsid w:val="00DA7724"/>
    <w:rsid w:val="00DD1EE0"/>
    <w:rsid w:val="00DD413C"/>
    <w:rsid w:val="00DE1E57"/>
    <w:rsid w:val="00DF31AF"/>
    <w:rsid w:val="00E035C3"/>
    <w:rsid w:val="00E0365D"/>
    <w:rsid w:val="00E15D23"/>
    <w:rsid w:val="00E16504"/>
    <w:rsid w:val="00E639C7"/>
    <w:rsid w:val="00E64072"/>
    <w:rsid w:val="00E731FF"/>
    <w:rsid w:val="00E81EA8"/>
    <w:rsid w:val="00E84D29"/>
    <w:rsid w:val="00E85844"/>
    <w:rsid w:val="00EA6A3A"/>
    <w:rsid w:val="00EE64F5"/>
    <w:rsid w:val="00EF4CC8"/>
    <w:rsid w:val="00F06635"/>
    <w:rsid w:val="00F075A8"/>
    <w:rsid w:val="00F07CD8"/>
    <w:rsid w:val="00F14A22"/>
    <w:rsid w:val="00F206B2"/>
    <w:rsid w:val="00F4164C"/>
    <w:rsid w:val="00F51C14"/>
    <w:rsid w:val="00F72515"/>
    <w:rsid w:val="00F813B8"/>
    <w:rsid w:val="00FB3572"/>
    <w:rsid w:val="00FC24BF"/>
    <w:rsid w:val="00FC4289"/>
    <w:rsid w:val="00FD0D68"/>
    <w:rsid w:val="00FD308B"/>
    <w:rsid w:val="00FD4C43"/>
    <w:rsid w:val="00FF0172"/>
    <w:rsid w:val="00FF29E8"/>
    <w:rsid w:val="00FF4008"/>
    <w:rsid w:val="00FF7D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Grietas">
    <w:name w:val="Strong"/>
    <w:uiPriority w:val="22"/>
    <w:qFormat/>
    <w:rsid w:val="00D916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style>
  <w:style w:type="character" w:customStyle="1" w:styleId="PoratDiagrama">
    <w:name w:val="Poraštė Diagrama"/>
    <w:link w:val="Porat"/>
    <w:uiPriority w:val="99"/>
    <w:rsid w:val="00A778E2"/>
    <w:rPr>
      <w:sz w:val="22"/>
      <w:szCs w:val="22"/>
      <w:lang w:eastAsia="en-US"/>
    </w:rPr>
  </w:style>
  <w:style w:type="character" w:styleId="Grietas">
    <w:name w:val="Strong"/>
    <w:uiPriority w:val="22"/>
    <w:qFormat/>
    <w:rsid w:val="00D916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400758262">
      <w:bodyDiv w:val="1"/>
      <w:marLeft w:val="0"/>
      <w:marRight w:val="0"/>
      <w:marTop w:val="0"/>
      <w:marBottom w:val="0"/>
      <w:divBdr>
        <w:top w:val="none" w:sz="0" w:space="0" w:color="auto"/>
        <w:left w:val="none" w:sz="0" w:space="0" w:color="auto"/>
        <w:bottom w:val="none" w:sz="0" w:space="0" w:color="auto"/>
        <w:right w:val="none" w:sz="0" w:space="0" w:color="auto"/>
      </w:divBdr>
    </w:div>
    <w:div w:id="593898157">
      <w:bodyDiv w:val="1"/>
      <w:marLeft w:val="0"/>
      <w:marRight w:val="0"/>
      <w:marTop w:val="0"/>
      <w:marBottom w:val="0"/>
      <w:divBdr>
        <w:top w:val="none" w:sz="0" w:space="0" w:color="auto"/>
        <w:left w:val="none" w:sz="0" w:space="0" w:color="auto"/>
        <w:bottom w:val="none" w:sz="0" w:space="0" w:color="auto"/>
        <w:right w:val="none" w:sz="0" w:space="0" w:color="auto"/>
      </w:divBdr>
    </w:div>
    <w:div w:id="749893155">
      <w:bodyDiv w:val="1"/>
      <w:marLeft w:val="0"/>
      <w:marRight w:val="0"/>
      <w:marTop w:val="0"/>
      <w:marBottom w:val="0"/>
      <w:divBdr>
        <w:top w:val="none" w:sz="0" w:space="0" w:color="auto"/>
        <w:left w:val="none" w:sz="0" w:space="0" w:color="auto"/>
        <w:bottom w:val="none" w:sz="0" w:space="0" w:color="auto"/>
        <w:right w:val="none" w:sz="0" w:space="0" w:color="auto"/>
      </w:divBdr>
    </w:div>
    <w:div w:id="995764796">
      <w:bodyDiv w:val="1"/>
      <w:marLeft w:val="0"/>
      <w:marRight w:val="0"/>
      <w:marTop w:val="0"/>
      <w:marBottom w:val="0"/>
      <w:divBdr>
        <w:top w:val="none" w:sz="0" w:space="0" w:color="auto"/>
        <w:left w:val="none" w:sz="0" w:space="0" w:color="auto"/>
        <w:bottom w:val="none" w:sz="0" w:space="0" w:color="auto"/>
        <w:right w:val="none" w:sz="0" w:space="0" w:color="auto"/>
      </w:divBdr>
      <w:divsChild>
        <w:div w:id="17242133">
          <w:marLeft w:val="0"/>
          <w:marRight w:val="0"/>
          <w:marTop w:val="0"/>
          <w:marBottom w:val="0"/>
          <w:divBdr>
            <w:top w:val="none" w:sz="0" w:space="0" w:color="auto"/>
            <w:left w:val="none" w:sz="0" w:space="0" w:color="auto"/>
            <w:bottom w:val="none" w:sz="0" w:space="0" w:color="auto"/>
            <w:right w:val="none" w:sz="0" w:space="0" w:color="auto"/>
          </w:divBdr>
        </w:div>
        <w:div w:id="26493479">
          <w:marLeft w:val="0"/>
          <w:marRight w:val="0"/>
          <w:marTop w:val="0"/>
          <w:marBottom w:val="0"/>
          <w:divBdr>
            <w:top w:val="none" w:sz="0" w:space="0" w:color="auto"/>
            <w:left w:val="none" w:sz="0" w:space="0" w:color="auto"/>
            <w:bottom w:val="none" w:sz="0" w:space="0" w:color="auto"/>
            <w:right w:val="none" w:sz="0" w:space="0" w:color="auto"/>
          </w:divBdr>
        </w:div>
        <w:div w:id="27949535">
          <w:marLeft w:val="0"/>
          <w:marRight w:val="0"/>
          <w:marTop w:val="0"/>
          <w:marBottom w:val="0"/>
          <w:divBdr>
            <w:top w:val="none" w:sz="0" w:space="0" w:color="auto"/>
            <w:left w:val="none" w:sz="0" w:space="0" w:color="auto"/>
            <w:bottom w:val="none" w:sz="0" w:space="0" w:color="auto"/>
            <w:right w:val="none" w:sz="0" w:space="0" w:color="auto"/>
          </w:divBdr>
        </w:div>
        <w:div w:id="73472934">
          <w:marLeft w:val="0"/>
          <w:marRight w:val="0"/>
          <w:marTop w:val="0"/>
          <w:marBottom w:val="0"/>
          <w:divBdr>
            <w:top w:val="none" w:sz="0" w:space="0" w:color="auto"/>
            <w:left w:val="none" w:sz="0" w:space="0" w:color="auto"/>
            <w:bottom w:val="none" w:sz="0" w:space="0" w:color="auto"/>
            <w:right w:val="none" w:sz="0" w:space="0" w:color="auto"/>
          </w:divBdr>
        </w:div>
        <w:div w:id="77144629">
          <w:marLeft w:val="0"/>
          <w:marRight w:val="0"/>
          <w:marTop w:val="0"/>
          <w:marBottom w:val="0"/>
          <w:divBdr>
            <w:top w:val="none" w:sz="0" w:space="0" w:color="auto"/>
            <w:left w:val="none" w:sz="0" w:space="0" w:color="auto"/>
            <w:bottom w:val="none" w:sz="0" w:space="0" w:color="auto"/>
            <w:right w:val="none" w:sz="0" w:space="0" w:color="auto"/>
          </w:divBdr>
        </w:div>
        <w:div w:id="80878551">
          <w:marLeft w:val="0"/>
          <w:marRight w:val="0"/>
          <w:marTop w:val="0"/>
          <w:marBottom w:val="0"/>
          <w:divBdr>
            <w:top w:val="none" w:sz="0" w:space="0" w:color="auto"/>
            <w:left w:val="none" w:sz="0" w:space="0" w:color="auto"/>
            <w:bottom w:val="none" w:sz="0" w:space="0" w:color="auto"/>
            <w:right w:val="none" w:sz="0" w:space="0" w:color="auto"/>
          </w:divBdr>
        </w:div>
        <w:div w:id="91438870">
          <w:marLeft w:val="0"/>
          <w:marRight w:val="0"/>
          <w:marTop w:val="0"/>
          <w:marBottom w:val="0"/>
          <w:divBdr>
            <w:top w:val="none" w:sz="0" w:space="0" w:color="auto"/>
            <w:left w:val="none" w:sz="0" w:space="0" w:color="auto"/>
            <w:bottom w:val="none" w:sz="0" w:space="0" w:color="auto"/>
            <w:right w:val="none" w:sz="0" w:space="0" w:color="auto"/>
          </w:divBdr>
        </w:div>
        <w:div w:id="103036297">
          <w:marLeft w:val="0"/>
          <w:marRight w:val="0"/>
          <w:marTop w:val="0"/>
          <w:marBottom w:val="0"/>
          <w:divBdr>
            <w:top w:val="none" w:sz="0" w:space="0" w:color="auto"/>
            <w:left w:val="none" w:sz="0" w:space="0" w:color="auto"/>
            <w:bottom w:val="none" w:sz="0" w:space="0" w:color="auto"/>
            <w:right w:val="none" w:sz="0" w:space="0" w:color="auto"/>
          </w:divBdr>
        </w:div>
        <w:div w:id="166794870">
          <w:marLeft w:val="0"/>
          <w:marRight w:val="0"/>
          <w:marTop w:val="0"/>
          <w:marBottom w:val="0"/>
          <w:divBdr>
            <w:top w:val="none" w:sz="0" w:space="0" w:color="auto"/>
            <w:left w:val="none" w:sz="0" w:space="0" w:color="auto"/>
            <w:bottom w:val="none" w:sz="0" w:space="0" w:color="auto"/>
            <w:right w:val="none" w:sz="0" w:space="0" w:color="auto"/>
          </w:divBdr>
        </w:div>
        <w:div w:id="180120942">
          <w:marLeft w:val="0"/>
          <w:marRight w:val="0"/>
          <w:marTop w:val="0"/>
          <w:marBottom w:val="0"/>
          <w:divBdr>
            <w:top w:val="none" w:sz="0" w:space="0" w:color="auto"/>
            <w:left w:val="none" w:sz="0" w:space="0" w:color="auto"/>
            <w:bottom w:val="none" w:sz="0" w:space="0" w:color="auto"/>
            <w:right w:val="none" w:sz="0" w:space="0" w:color="auto"/>
          </w:divBdr>
        </w:div>
        <w:div w:id="188026918">
          <w:marLeft w:val="0"/>
          <w:marRight w:val="0"/>
          <w:marTop w:val="0"/>
          <w:marBottom w:val="0"/>
          <w:divBdr>
            <w:top w:val="none" w:sz="0" w:space="0" w:color="auto"/>
            <w:left w:val="none" w:sz="0" w:space="0" w:color="auto"/>
            <w:bottom w:val="none" w:sz="0" w:space="0" w:color="auto"/>
            <w:right w:val="none" w:sz="0" w:space="0" w:color="auto"/>
          </w:divBdr>
        </w:div>
        <w:div w:id="216669559">
          <w:marLeft w:val="0"/>
          <w:marRight w:val="0"/>
          <w:marTop w:val="0"/>
          <w:marBottom w:val="0"/>
          <w:divBdr>
            <w:top w:val="none" w:sz="0" w:space="0" w:color="auto"/>
            <w:left w:val="none" w:sz="0" w:space="0" w:color="auto"/>
            <w:bottom w:val="none" w:sz="0" w:space="0" w:color="auto"/>
            <w:right w:val="none" w:sz="0" w:space="0" w:color="auto"/>
          </w:divBdr>
        </w:div>
        <w:div w:id="224798804">
          <w:marLeft w:val="0"/>
          <w:marRight w:val="0"/>
          <w:marTop w:val="0"/>
          <w:marBottom w:val="0"/>
          <w:divBdr>
            <w:top w:val="none" w:sz="0" w:space="0" w:color="auto"/>
            <w:left w:val="none" w:sz="0" w:space="0" w:color="auto"/>
            <w:bottom w:val="none" w:sz="0" w:space="0" w:color="auto"/>
            <w:right w:val="none" w:sz="0" w:space="0" w:color="auto"/>
          </w:divBdr>
        </w:div>
        <w:div w:id="225144747">
          <w:marLeft w:val="0"/>
          <w:marRight w:val="0"/>
          <w:marTop w:val="0"/>
          <w:marBottom w:val="0"/>
          <w:divBdr>
            <w:top w:val="none" w:sz="0" w:space="0" w:color="auto"/>
            <w:left w:val="none" w:sz="0" w:space="0" w:color="auto"/>
            <w:bottom w:val="none" w:sz="0" w:space="0" w:color="auto"/>
            <w:right w:val="none" w:sz="0" w:space="0" w:color="auto"/>
          </w:divBdr>
        </w:div>
        <w:div w:id="244652925">
          <w:marLeft w:val="0"/>
          <w:marRight w:val="0"/>
          <w:marTop w:val="0"/>
          <w:marBottom w:val="0"/>
          <w:divBdr>
            <w:top w:val="none" w:sz="0" w:space="0" w:color="auto"/>
            <w:left w:val="none" w:sz="0" w:space="0" w:color="auto"/>
            <w:bottom w:val="none" w:sz="0" w:space="0" w:color="auto"/>
            <w:right w:val="none" w:sz="0" w:space="0" w:color="auto"/>
          </w:divBdr>
        </w:div>
        <w:div w:id="262033124">
          <w:marLeft w:val="0"/>
          <w:marRight w:val="0"/>
          <w:marTop w:val="0"/>
          <w:marBottom w:val="0"/>
          <w:divBdr>
            <w:top w:val="none" w:sz="0" w:space="0" w:color="auto"/>
            <w:left w:val="none" w:sz="0" w:space="0" w:color="auto"/>
            <w:bottom w:val="none" w:sz="0" w:space="0" w:color="auto"/>
            <w:right w:val="none" w:sz="0" w:space="0" w:color="auto"/>
          </w:divBdr>
        </w:div>
        <w:div w:id="281351944">
          <w:marLeft w:val="0"/>
          <w:marRight w:val="0"/>
          <w:marTop w:val="0"/>
          <w:marBottom w:val="0"/>
          <w:divBdr>
            <w:top w:val="none" w:sz="0" w:space="0" w:color="auto"/>
            <w:left w:val="none" w:sz="0" w:space="0" w:color="auto"/>
            <w:bottom w:val="none" w:sz="0" w:space="0" w:color="auto"/>
            <w:right w:val="none" w:sz="0" w:space="0" w:color="auto"/>
          </w:divBdr>
        </w:div>
        <w:div w:id="287128292">
          <w:marLeft w:val="0"/>
          <w:marRight w:val="0"/>
          <w:marTop w:val="0"/>
          <w:marBottom w:val="0"/>
          <w:divBdr>
            <w:top w:val="none" w:sz="0" w:space="0" w:color="auto"/>
            <w:left w:val="none" w:sz="0" w:space="0" w:color="auto"/>
            <w:bottom w:val="none" w:sz="0" w:space="0" w:color="auto"/>
            <w:right w:val="none" w:sz="0" w:space="0" w:color="auto"/>
          </w:divBdr>
        </w:div>
        <w:div w:id="293367511">
          <w:marLeft w:val="0"/>
          <w:marRight w:val="0"/>
          <w:marTop w:val="0"/>
          <w:marBottom w:val="0"/>
          <w:divBdr>
            <w:top w:val="none" w:sz="0" w:space="0" w:color="auto"/>
            <w:left w:val="none" w:sz="0" w:space="0" w:color="auto"/>
            <w:bottom w:val="none" w:sz="0" w:space="0" w:color="auto"/>
            <w:right w:val="none" w:sz="0" w:space="0" w:color="auto"/>
          </w:divBdr>
        </w:div>
        <w:div w:id="300576124">
          <w:marLeft w:val="0"/>
          <w:marRight w:val="0"/>
          <w:marTop w:val="0"/>
          <w:marBottom w:val="0"/>
          <w:divBdr>
            <w:top w:val="none" w:sz="0" w:space="0" w:color="auto"/>
            <w:left w:val="none" w:sz="0" w:space="0" w:color="auto"/>
            <w:bottom w:val="none" w:sz="0" w:space="0" w:color="auto"/>
            <w:right w:val="none" w:sz="0" w:space="0" w:color="auto"/>
          </w:divBdr>
        </w:div>
        <w:div w:id="332338364">
          <w:marLeft w:val="0"/>
          <w:marRight w:val="0"/>
          <w:marTop w:val="0"/>
          <w:marBottom w:val="0"/>
          <w:divBdr>
            <w:top w:val="none" w:sz="0" w:space="0" w:color="auto"/>
            <w:left w:val="none" w:sz="0" w:space="0" w:color="auto"/>
            <w:bottom w:val="none" w:sz="0" w:space="0" w:color="auto"/>
            <w:right w:val="none" w:sz="0" w:space="0" w:color="auto"/>
          </w:divBdr>
        </w:div>
        <w:div w:id="382484805">
          <w:marLeft w:val="0"/>
          <w:marRight w:val="0"/>
          <w:marTop w:val="0"/>
          <w:marBottom w:val="0"/>
          <w:divBdr>
            <w:top w:val="none" w:sz="0" w:space="0" w:color="auto"/>
            <w:left w:val="none" w:sz="0" w:space="0" w:color="auto"/>
            <w:bottom w:val="none" w:sz="0" w:space="0" w:color="auto"/>
            <w:right w:val="none" w:sz="0" w:space="0" w:color="auto"/>
          </w:divBdr>
        </w:div>
        <w:div w:id="392705469">
          <w:marLeft w:val="0"/>
          <w:marRight w:val="0"/>
          <w:marTop w:val="0"/>
          <w:marBottom w:val="0"/>
          <w:divBdr>
            <w:top w:val="none" w:sz="0" w:space="0" w:color="auto"/>
            <w:left w:val="none" w:sz="0" w:space="0" w:color="auto"/>
            <w:bottom w:val="none" w:sz="0" w:space="0" w:color="auto"/>
            <w:right w:val="none" w:sz="0" w:space="0" w:color="auto"/>
          </w:divBdr>
        </w:div>
        <w:div w:id="406154580">
          <w:marLeft w:val="0"/>
          <w:marRight w:val="0"/>
          <w:marTop w:val="0"/>
          <w:marBottom w:val="0"/>
          <w:divBdr>
            <w:top w:val="none" w:sz="0" w:space="0" w:color="auto"/>
            <w:left w:val="none" w:sz="0" w:space="0" w:color="auto"/>
            <w:bottom w:val="none" w:sz="0" w:space="0" w:color="auto"/>
            <w:right w:val="none" w:sz="0" w:space="0" w:color="auto"/>
          </w:divBdr>
        </w:div>
        <w:div w:id="425736693">
          <w:marLeft w:val="0"/>
          <w:marRight w:val="0"/>
          <w:marTop w:val="0"/>
          <w:marBottom w:val="0"/>
          <w:divBdr>
            <w:top w:val="none" w:sz="0" w:space="0" w:color="auto"/>
            <w:left w:val="none" w:sz="0" w:space="0" w:color="auto"/>
            <w:bottom w:val="none" w:sz="0" w:space="0" w:color="auto"/>
            <w:right w:val="none" w:sz="0" w:space="0" w:color="auto"/>
          </w:divBdr>
        </w:div>
        <w:div w:id="467939572">
          <w:marLeft w:val="0"/>
          <w:marRight w:val="0"/>
          <w:marTop w:val="0"/>
          <w:marBottom w:val="0"/>
          <w:divBdr>
            <w:top w:val="none" w:sz="0" w:space="0" w:color="auto"/>
            <w:left w:val="none" w:sz="0" w:space="0" w:color="auto"/>
            <w:bottom w:val="none" w:sz="0" w:space="0" w:color="auto"/>
            <w:right w:val="none" w:sz="0" w:space="0" w:color="auto"/>
          </w:divBdr>
        </w:div>
        <w:div w:id="477848446">
          <w:marLeft w:val="0"/>
          <w:marRight w:val="0"/>
          <w:marTop w:val="0"/>
          <w:marBottom w:val="0"/>
          <w:divBdr>
            <w:top w:val="none" w:sz="0" w:space="0" w:color="auto"/>
            <w:left w:val="none" w:sz="0" w:space="0" w:color="auto"/>
            <w:bottom w:val="none" w:sz="0" w:space="0" w:color="auto"/>
            <w:right w:val="none" w:sz="0" w:space="0" w:color="auto"/>
          </w:divBdr>
        </w:div>
        <w:div w:id="478612449">
          <w:marLeft w:val="0"/>
          <w:marRight w:val="0"/>
          <w:marTop w:val="0"/>
          <w:marBottom w:val="0"/>
          <w:divBdr>
            <w:top w:val="none" w:sz="0" w:space="0" w:color="auto"/>
            <w:left w:val="none" w:sz="0" w:space="0" w:color="auto"/>
            <w:bottom w:val="none" w:sz="0" w:space="0" w:color="auto"/>
            <w:right w:val="none" w:sz="0" w:space="0" w:color="auto"/>
          </w:divBdr>
        </w:div>
        <w:div w:id="553464741">
          <w:marLeft w:val="0"/>
          <w:marRight w:val="0"/>
          <w:marTop w:val="0"/>
          <w:marBottom w:val="0"/>
          <w:divBdr>
            <w:top w:val="none" w:sz="0" w:space="0" w:color="auto"/>
            <w:left w:val="none" w:sz="0" w:space="0" w:color="auto"/>
            <w:bottom w:val="none" w:sz="0" w:space="0" w:color="auto"/>
            <w:right w:val="none" w:sz="0" w:space="0" w:color="auto"/>
          </w:divBdr>
        </w:div>
        <w:div w:id="558981189">
          <w:marLeft w:val="0"/>
          <w:marRight w:val="0"/>
          <w:marTop w:val="0"/>
          <w:marBottom w:val="0"/>
          <w:divBdr>
            <w:top w:val="none" w:sz="0" w:space="0" w:color="auto"/>
            <w:left w:val="none" w:sz="0" w:space="0" w:color="auto"/>
            <w:bottom w:val="none" w:sz="0" w:space="0" w:color="auto"/>
            <w:right w:val="none" w:sz="0" w:space="0" w:color="auto"/>
          </w:divBdr>
        </w:div>
        <w:div w:id="602957771">
          <w:marLeft w:val="0"/>
          <w:marRight w:val="0"/>
          <w:marTop w:val="0"/>
          <w:marBottom w:val="0"/>
          <w:divBdr>
            <w:top w:val="none" w:sz="0" w:space="0" w:color="auto"/>
            <w:left w:val="none" w:sz="0" w:space="0" w:color="auto"/>
            <w:bottom w:val="none" w:sz="0" w:space="0" w:color="auto"/>
            <w:right w:val="none" w:sz="0" w:space="0" w:color="auto"/>
          </w:divBdr>
        </w:div>
        <w:div w:id="612639270">
          <w:marLeft w:val="0"/>
          <w:marRight w:val="0"/>
          <w:marTop w:val="0"/>
          <w:marBottom w:val="0"/>
          <w:divBdr>
            <w:top w:val="none" w:sz="0" w:space="0" w:color="auto"/>
            <w:left w:val="none" w:sz="0" w:space="0" w:color="auto"/>
            <w:bottom w:val="none" w:sz="0" w:space="0" w:color="auto"/>
            <w:right w:val="none" w:sz="0" w:space="0" w:color="auto"/>
          </w:divBdr>
        </w:div>
        <w:div w:id="672803537">
          <w:marLeft w:val="0"/>
          <w:marRight w:val="0"/>
          <w:marTop w:val="0"/>
          <w:marBottom w:val="0"/>
          <w:divBdr>
            <w:top w:val="none" w:sz="0" w:space="0" w:color="auto"/>
            <w:left w:val="none" w:sz="0" w:space="0" w:color="auto"/>
            <w:bottom w:val="none" w:sz="0" w:space="0" w:color="auto"/>
            <w:right w:val="none" w:sz="0" w:space="0" w:color="auto"/>
          </w:divBdr>
        </w:div>
        <w:div w:id="684675567">
          <w:marLeft w:val="0"/>
          <w:marRight w:val="0"/>
          <w:marTop w:val="0"/>
          <w:marBottom w:val="0"/>
          <w:divBdr>
            <w:top w:val="none" w:sz="0" w:space="0" w:color="auto"/>
            <w:left w:val="none" w:sz="0" w:space="0" w:color="auto"/>
            <w:bottom w:val="none" w:sz="0" w:space="0" w:color="auto"/>
            <w:right w:val="none" w:sz="0" w:space="0" w:color="auto"/>
          </w:divBdr>
        </w:div>
        <w:div w:id="692809202">
          <w:marLeft w:val="0"/>
          <w:marRight w:val="0"/>
          <w:marTop w:val="0"/>
          <w:marBottom w:val="0"/>
          <w:divBdr>
            <w:top w:val="none" w:sz="0" w:space="0" w:color="auto"/>
            <w:left w:val="none" w:sz="0" w:space="0" w:color="auto"/>
            <w:bottom w:val="none" w:sz="0" w:space="0" w:color="auto"/>
            <w:right w:val="none" w:sz="0" w:space="0" w:color="auto"/>
          </w:divBdr>
        </w:div>
        <w:div w:id="739908517">
          <w:marLeft w:val="0"/>
          <w:marRight w:val="0"/>
          <w:marTop w:val="0"/>
          <w:marBottom w:val="0"/>
          <w:divBdr>
            <w:top w:val="none" w:sz="0" w:space="0" w:color="auto"/>
            <w:left w:val="none" w:sz="0" w:space="0" w:color="auto"/>
            <w:bottom w:val="none" w:sz="0" w:space="0" w:color="auto"/>
            <w:right w:val="none" w:sz="0" w:space="0" w:color="auto"/>
          </w:divBdr>
        </w:div>
        <w:div w:id="755906420">
          <w:marLeft w:val="0"/>
          <w:marRight w:val="0"/>
          <w:marTop w:val="0"/>
          <w:marBottom w:val="0"/>
          <w:divBdr>
            <w:top w:val="none" w:sz="0" w:space="0" w:color="auto"/>
            <w:left w:val="none" w:sz="0" w:space="0" w:color="auto"/>
            <w:bottom w:val="none" w:sz="0" w:space="0" w:color="auto"/>
            <w:right w:val="none" w:sz="0" w:space="0" w:color="auto"/>
          </w:divBdr>
        </w:div>
        <w:div w:id="779834131">
          <w:marLeft w:val="0"/>
          <w:marRight w:val="0"/>
          <w:marTop w:val="0"/>
          <w:marBottom w:val="0"/>
          <w:divBdr>
            <w:top w:val="none" w:sz="0" w:space="0" w:color="auto"/>
            <w:left w:val="none" w:sz="0" w:space="0" w:color="auto"/>
            <w:bottom w:val="none" w:sz="0" w:space="0" w:color="auto"/>
            <w:right w:val="none" w:sz="0" w:space="0" w:color="auto"/>
          </w:divBdr>
        </w:div>
        <w:div w:id="811026680">
          <w:marLeft w:val="0"/>
          <w:marRight w:val="0"/>
          <w:marTop w:val="0"/>
          <w:marBottom w:val="0"/>
          <w:divBdr>
            <w:top w:val="none" w:sz="0" w:space="0" w:color="auto"/>
            <w:left w:val="none" w:sz="0" w:space="0" w:color="auto"/>
            <w:bottom w:val="none" w:sz="0" w:space="0" w:color="auto"/>
            <w:right w:val="none" w:sz="0" w:space="0" w:color="auto"/>
          </w:divBdr>
        </w:div>
        <w:div w:id="811560148">
          <w:marLeft w:val="0"/>
          <w:marRight w:val="0"/>
          <w:marTop w:val="0"/>
          <w:marBottom w:val="0"/>
          <w:divBdr>
            <w:top w:val="none" w:sz="0" w:space="0" w:color="auto"/>
            <w:left w:val="none" w:sz="0" w:space="0" w:color="auto"/>
            <w:bottom w:val="none" w:sz="0" w:space="0" w:color="auto"/>
            <w:right w:val="none" w:sz="0" w:space="0" w:color="auto"/>
          </w:divBdr>
        </w:div>
        <w:div w:id="812215237">
          <w:marLeft w:val="0"/>
          <w:marRight w:val="0"/>
          <w:marTop w:val="0"/>
          <w:marBottom w:val="0"/>
          <w:divBdr>
            <w:top w:val="none" w:sz="0" w:space="0" w:color="auto"/>
            <w:left w:val="none" w:sz="0" w:space="0" w:color="auto"/>
            <w:bottom w:val="none" w:sz="0" w:space="0" w:color="auto"/>
            <w:right w:val="none" w:sz="0" w:space="0" w:color="auto"/>
          </w:divBdr>
        </w:div>
        <w:div w:id="834296525">
          <w:marLeft w:val="0"/>
          <w:marRight w:val="0"/>
          <w:marTop w:val="0"/>
          <w:marBottom w:val="0"/>
          <w:divBdr>
            <w:top w:val="none" w:sz="0" w:space="0" w:color="auto"/>
            <w:left w:val="none" w:sz="0" w:space="0" w:color="auto"/>
            <w:bottom w:val="none" w:sz="0" w:space="0" w:color="auto"/>
            <w:right w:val="none" w:sz="0" w:space="0" w:color="auto"/>
          </w:divBdr>
        </w:div>
        <w:div w:id="836502211">
          <w:marLeft w:val="0"/>
          <w:marRight w:val="0"/>
          <w:marTop w:val="0"/>
          <w:marBottom w:val="0"/>
          <w:divBdr>
            <w:top w:val="none" w:sz="0" w:space="0" w:color="auto"/>
            <w:left w:val="none" w:sz="0" w:space="0" w:color="auto"/>
            <w:bottom w:val="none" w:sz="0" w:space="0" w:color="auto"/>
            <w:right w:val="none" w:sz="0" w:space="0" w:color="auto"/>
          </w:divBdr>
        </w:div>
        <w:div w:id="854882311">
          <w:marLeft w:val="0"/>
          <w:marRight w:val="0"/>
          <w:marTop w:val="0"/>
          <w:marBottom w:val="0"/>
          <w:divBdr>
            <w:top w:val="none" w:sz="0" w:space="0" w:color="auto"/>
            <w:left w:val="none" w:sz="0" w:space="0" w:color="auto"/>
            <w:bottom w:val="none" w:sz="0" w:space="0" w:color="auto"/>
            <w:right w:val="none" w:sz="0" w:space="0" w:color="auto"/>
          </w:divBdr>
        </w:div>
        <w:div w:id="859441005">
          <w:marLeft w:val="0"/>
          <w:marRight w:val="0"/>
          <w:marTop w:val="0"/>
          <w:marBottom w:val="0"/>
          <w:divBdr>
            <w:top w:val="none" w:sz="0" w:space="0" w:color="auto"/>
            <w:left w:val="none" w:sz="0" w:space="0" w:color="auto"/>
            <w:bottom w:val="none" w:sz="0" w:space="0" w:color="auto"/>
            <w:right w:val="none" w:sz="0" w:space="0" w:color="auto"/>
          </w:divBdr>
        </w:div>
        <w:div w:id="896093089">
          <w:marLeft w:val="0"/>
          <w:marRight w:val="0"/>
          <w:marTop w:val="0"/>
          <w:marBottom w:val="0"/>
          <w:divBdr>
            <w:top w:val="none" w:sz="0" w:space="0" w:color="auto"/>
            <w:left w:val="none" w:sz="0" w:space="0" w:color="auto"/>
            <w:bottom w:val="none" w:sz="0" w:space="0" w:color="auto"/>
            <w:right w:val="none" w:sz="0" w:space="0" w:color="auto"/>
          </w:divBdr>
        </w:div>
        <w:div w:id="908228956">
          <w:marLeft w:val="0"/>
          <w:marRight w:val="0"/>
          <w:marTop w:val="0"/>
          <w:marBottom w:val="0"/>
          <w:divBdr>
            <w:top w:val="none" w:sz="0" w:space="0" w:color="auto"/>
            <w:left w:val="none" w:sz="0" w:space="0" w:color="auto"/>
            <w:bottom w:val="none" w:sz="0" w:space="0" w:color="auto"/>
            <w:right w:val="none" w:sz="0" w:space="0" w:color="auto"/>
          </w:divBdr>
        </w:div>
        <w:div w:id="933822992">
          <w:marLeft w:val="0"/>
          <w:marRight w:val="0"/>
          <w:marTop w:val="0"/>
          <w:marBottom w:val="0"/>
          <w:divBdr>
            <w:top w:val="none" w:sz="0" w:space="0" w:color="auto"/>
            <w:left w:val="none" w:sz="0" w:space="0" w:color="auto"/>
            <w:bottom w:val="none" w:sz="0" w:space="0" w:color="auto"/>
            <w:right w:val="none" w:sz="0" w:space="0" w:color="auto"/>
          </w:divBdr>
        </w:div>
        <w:div w:id="951059811">
          <w:marLeft w:val="0"/>
          <w:marRight w:val="0"/>
          <w:marTop w:val="0"/>
          <w:marBottom w:val="0"/>
          <w:divBdr>
            <w:top w:val="none" w:sz="0" w:space="0" w:color="auto"/>
            <w:left w:val="none" w:sz="0" w:space="0" w:color="auto"/>
            <w:bottom w:val="none" w:sz="0" w:space="0" w:color="auto"/>
            <w:right w:val="none" w:sz="0" w:space="0" w:color="auto"/>
          </w:divBdr>
        </w:div>
        <w:div w:id="959610382">
          <w:marLeft w:val="0"/>
          <w:marRight w:val="0"/>
          <w:marTop w:val="0"/>
          <w:marBottom w:val="0"/>
          <w:divBdr>
            <w:top w:val="none" w:sz="0" w:space="0" w:color="auto"/>
            <w:left w:val="none" w:sz="0" w:space="0" w:color="auto"/>
            <w:bottom w:val="none" w:sz="0" w:space="0" w:color="auto"/>
            <w:right w:val="none" w:sz="0" w:space="0" w:color="auto"/>
          </w:divBdr>
        </w:div>
        <w:div w:id="1027831321">
          <w:marLeft w:val="0"/>
          <w:marRight w:val="0"/>
          <w:marTop w:val="0"/>
          <w:marBottom w:val="0"/>
          <w:divBdr>
            <w:top w:val="none" w:sz="0" w:space="0" w:color="auto"/>
            <w:left w:val="none" w:sz="0" w:space="0" w:color="auto"/>
            <w:bottom w:val="none" w:sz="0" w:space="0" w:color="auto"/>
            <w:right w:val="none" w:sz="0" w:space="0" w:color="auto"/>
          </w:divBdr>
        </w:div>
        <w:div w:id="1045910796">
          <w:marLeft w:val="0"/>
          <w:marRight w:val="0"/>
          <w:marTop w:val="0"/>
          <w:marBottom w:val="0"/>
          <w:divBdr>
            <w:top w:val="none" w:sz="0" w:space="0" w:color="auto"/>
            <w:left w:val="none" w:sz="0" w:space="0" w:color="auto"/>
            <w:bottom w:val="none" w:sz="0" w:space="0" w:color="auto"/>
            <w:right w:val="none" w:sz="0" w:space="0" w:color="auto"/>
          </w:divBdr>
        </w:div>
        <w:div w:id="1138304883">
          <w:marLeft w:val="0"/>
          <w:marRight w:val="0"/>
          <w:marTop w:val="0"/>
          <w:marBottom w:val="0"/>
          <w:divBdr>
            <w:top w:val="none" w:sz="0" w:space="0" w:color="auto"/>
            <w:left w:val="none" w:sz="0" w:space="0" w:color="auto"/>
            <w:bottom w:val="none" w:sz="0" w:space="0" w:color="auto"/>
            <w:right w:val="none" w:sz="0" w:space="0" w:color="auto"/>
          </w:divBdr>
        </w:div>
        <w:div w:id="1149513715">
          <w:marLeft w:val="0"/>
          <w:marRight w:val="0"/>
          <w:marTop w:val="0"/>
          <w:marBottom w:val="0"/>
          <w:divBdr>
            <w:top w:val="none" w:sz="0" w:space="0" w:color="auto"/>
            <w:left w:val="none" w:sz="0" w:space="0" w:color="auto"/>
            <w:bottom w:val="none" w:sz="0" w:space="0" w:color="auto"/>
            <w:right w:val="none" w:sz="0" w:space="0" w:color="auto"/>
          </w:divBdr>
        </w:div>
        <w:div w:id="1206984681">
          <w:marLeft w:val="0"/>
          <w:marRight w:val="0"/>
          <w:marTop w:val="0"/>
          <w:marBottom w:val="0"/>
          <w:divBdr>
            <w:top w:val="none" w:sz="0" w:space="0" w:color="auto"/>
            <w:left w:val="none" w:sz="0" w:space="0" w:color="auto"/>
            <w:bottom w:val="none" w:sz="0" w:space="0" w:color="auto"/>
            <w:right w:val="none" w:sz="0" w:space="0" w:color="auto"/>
          </w:divBdr>
        </w:div>
        <w:div w:id="1261765694">
          <w:marLeft w:val="0"/>
          <w:marRight w:val="0"/>
          <w:marTop w:val="0"/>
          <w:marBottom w:val="0"/>
          <w:divBdr>
            <w:top w:val="none" w:sz="0" w:space="0" w:color="auto"/>
            <w:left w:val="none" w:sz="0" w:space="0" w:color="auto"/>
            <w:bottom w:val="none" w:sz="0" w:space="0" w:color="auto"/>
            <w:right w:val="none" w:sz="0" w:space="0" w:color="auto"/>
          </w:divBdr>
        </w:div>
        <w:div w:id="1279751997">
          <w:marLeft w:val="0"/>
          <w:marRight w:val="0"/>
          <w:marTop w:val="0"/>
          <w:marBottom w:val="0"/>
          <w:divBdr>
            <w:top w:val="none" w:sz="0" w:space="0" w:color="auto"/>
            <w:left w:val="none" w:sz="0" w:space="0" w:color="auto"/>
            <w:bottom w:val="none" w:sz="0" w:space="0" w:color="auto"/>
            <w:right w:val="none" w:sz="0" w:space="0" w:color="auto"/>
          </w:divBdr>
        </w:div>
        <w:div w:id="1285968929">
          <w:marLeft w:val="0"/>
          <w:marRight w:val="0"/>
          <w:marTop w:val="0"/>
          <w:marBottom w:val="0"/>
          <w:divBdr>
            <w:top w:val="none" w:sz="0" w:space="0" w:color="auto"/>
            <w:left w:val="none" w:sz="0" w:space="0" w:color="auto"/>
            <w:bottom w:val="none" w:sz="0" w:space="0" w:color="auto"/>
            <w:right w:val="none" w:sz="0" w:space="0" w:color="auto"/>
          </w:divBdr>
        </w:div>
        <w:div w:id="1329476258">
          <w:marLeft w:val="0"/>
          <w:marRight w:val="0"/>
          <w:marTop w:val="0"/>
          <w:marBottom w:val="0"/>
          <w:divBdr>
            <w:top w:val="none" w:sz="0" w:space="0" w:color="auto"/>
            <w:left w:val="none" w:sz="0" w:space="0" w:color="auto"/>
            <w:bottom w:val="none" w:sz="0" w:space="0" w:color="auto"/>
            <w:right w:val="none" w:sz="0" w:space="0" w:color="auto"/>
          </w:divBdr>
        </w:div>
        <w:div w:id="1334723363">
          <w:marLeft w:val="0"/>
          <w:marRight w:val="0"/>
          <w:marTop w:val="0"/>
          <w:marBottom w:val="0"/>
          <w:divBdr>
            <w:top w:val="none" w:sz="0" w:space="0" w:color="auto"/>
            <w:left w:val="none" w:sz="0" w:space="0" w:color="auto"/>
            <w:bottom w:val="none" w:sz="0" w:space="0" w:color="auto"/>
            <w:right w:val="none" w:sz="0" w:space="0" w:color="auto"/>
          </w:divBdr>
        </w:div>
        <w:div w:id="1367365888">
          <w:marLeft w:val="0"/>
          <w:marRight w:val="0"/>
          <w:marTop w:val="0"/>
          <w:marBottom w:val="0"/>
          <w:divBdr>
            <w:top w:val="none" w:sz="0" w:space="0" w:color="auto"/>
            <w:left w:val="none" w:sz="0" w:space="0" w:color="auto"/>
            <w:bottom w:val="none" w:sz="0" w:space="0" w:color="auto"/>
            <w:right w:val="none" w:sz="0" w:space="0" w:color="auto"/>
          </w:divBdr>
        </w:div>
        <w:div w:id="1375546489">
          <w:marLeft w:val="0"/>
          <w:marRight w:val="0"/>
          <w:marTop w:val="0"/>
          <w:marBottom w:val="0"/>
          <w:divBdr>
            <w:top w:val="none" w:sz="0" w:space="0" w:color="auto"/>
            <w:left w:val="none" w:sz="0" w:space="0" w:color="auto"/>
            <w:bottom w:val="none" w:sz="0" w:space="0" w:color="auto"/>
            <w:right w:val="none" w:sz="0" w:space="0" w:color="auto"/>
          </w:divBdr>
        </w:div>
        <w:div w:id="1376615171">
          <w:marLeft w:val="0"/>
          <w:marRight w:val="0"/>
          <w:marTop w:val="0"/>
          <w:marBottom w:val="0"/>
          <w:divBdr>
            <w:top w:val="none" w:sz="0" w:space="0" w:color="auto"/>
            <w:left w:val="none" w:sz="0" w:space="0" w:color="auto"/>
            <w:bottom w:val="none" w:sz="0" w:space="0" w:color="auto"/>
            <w:right w:val="none" w:sz="0" w:space="0" w:color="auto"/>
          </w:divBdr>
        </w:div>
        <w:div w:id="1379431974">
          <w:marLeft w:val="0"/>
          <w:marRight w:val="0"/>
          <w:marTop w:val="0"/>
          <w:marBottom w:val="0"/>
          <w:divBdr>
            <w:top w:val="none" w:sz="0" w:space="0" w:color="auto"/>
            <w:left w:val="none" w:sz="0" w:space="0" w:color="auto"/>
            <w:bottom w:val="none" w:sz="0" w:space="0" w:color="auto"/>
            <w:right w:val="none" w:sz="0" w:space="0" w:color="auto"/>
          </w:divBdr>
        </w:div>
        <w:div w:id="1389570272">
          <w:marLeft w:val="0"/>
          <w:marRight w:val="0"/>
          <w:marTop w:val="0"/>
          <w:marBottom w:val="0"/>
          <w:divBdr>
            <w:top w:val="none" w:sz="0" w:space="0" w:color="auto"/>
            <w:left w:val="none" w:sz="0" w:space="0" w:color="auto"/>
            <w:bottom w:val="none" w:sz="0" w:space="0" w:color="auto"/>
            <w:right w:val="none" w:sz="0" w:space="0" w:color="auto"/>
          </w:divBdr>
        </w:div>
        <w:div w:id="1393116050">
          <w:marLeft w:val="0"/>
          <w:marRight w:val="0"/>
          <w:marTop w:val="0"/>
          <w:marBottom w:val="0"/>
          <w:divBdr>
            <w:top w:val="none" w:sz="0" w:space="0" w:color="auto"/>
            <w:left w:val="none" w:sz="0" w:space="0" w:color="auto"/>
            <w:bottom w:val="none" w:sz="0" w:space="0" w:color="auto"/>
            <w:right w:val="none" w:sz="0" w:space="0" w:color="auto"/>
          </w:divBdr>
        </w:div>
        <w:div w:id="1397623975">
          <w:marLeft w:val="0"/>
          <w:marRight w:val="0"/>
          <w:marTop w:val="0"/>
          <w:marBottom w:val="0"/>
          <w:divBdr>
            <w:top w:val="none" w:sz="0" w:space="0" w:color="auto"/>
            <w:left w:val="none" w:sz="0" w:space="0" w:color="auto"/>
            <w:bottom w:val="none" w:sz="0" w:space="0" w:color="auto"/>
            <w:right w:val="none" w:sz="0" w:space="0" w:color="auto"/>
          </w:divBdr>
        </w:div>
        <w:div w:id="1414664043">
          <w:marLeft w:val="0"/>
          <w:marRight w:val="0"/>
          <w:marTop w:val="0"/>
          <w:marBottom w:val="0"/>
          <w:divBdr>
            <w:top w:val="none" w:sz="0" w:space="0" w:color="auto"/>
            <w:left w:val="none" w:sz="0" w:space="0" w:color="auto"/>
            <w:bottom w:val="none" w:sz="0" w:space="0" w:color="auto"/>
            <w:right w:val="none" w:sz="0" w:space="0" w:color="auto"/>
          </w:divBdr>
        </w:div>
        <w:div w:id="1440177883">
          <w:marLeft w:val="0"/>
          <w:marRight w:val="0"/>
          <w:marTop w:val="0"/>
          <w:marBottom w:val="0"/>
          <w:divBdr>
            <w:top w:val="none" w:sz="0" w:space="0" w:color="auto"/>
            <w:left w:val="none" w:sz="0" w:space="0" w:color="auto"/>
            <w:bottom w:val="none" w:sz="0" w:space="0" w:color="auto"/>
            <w:right w:val="none" w:sz="0" w:space="0" w:color="auto"/>
          </w:divBdr>
        </w:div>
        <w:div w:id="1449619131">
          <w:marLeft w:val="0"/>
          <w:marRight w:val="0"/>
          <w:marTop w:val="0"/>
          <w:marBottom w:val="0"/>
          <w:divBdr>
            <w:top w:val="none" w:sz="0" w:space="0" w:color="auto"/>
            <w:left w:val="none" w:sz="0" w:space="0" w:color="auto"/>
            <w:bottom w:val="none" w:sz="0" w:space="0" w:color="auto"/>
            <w:right w:val="none" w:sz="0" w:space="0" w:color="auto"/>
          </w:divBdr>
        </w:div>
        <w:div w:id="1466923270">
          <w:marLeft w:val="0"/>
          <w:marRight w:val="0"/>
          <w:marTop w:val="0"/>
          <w:marBottom w:val="0"/>
          <w:divBdr>
            <w:top w:val="none" w:sz="0" w:space="0" w:color="auto"/>
            <w:left w:val="none" w:sz="0" w:space="0" w:color="auto"/>
            <w:bottom w:val="none" w:sz="0" w:space="0" w:color="auto"/>
            <w:right w:val="none" w:sz="0" w:space="0" w:color="auto"/>
          </w:divBdr>
        </w:div>
        <w:div w:id="1488521749">
          <w:marLeft w:val="0"/>
          <w:marRight w:val="0"/>
          <w:marTop w:val="0"/>
          <w:marBottom w:val="0"/>
          <w:divBdr>
            <w:top w:val="none" w:sz="0" w:space="0" w:color="auto"/>
            <w:left w:val="none" w:sz="0" w:space="0" w:color="auto"/>
            <w:bottom w:val="none" w:sz="0" w:space="0" w:color="auto"/>
            <w:right w:val="none" w:sz="0" w:space="0" w:color="auto"/>
          </w:divBdr>
        </w:div>
        <w:div w:id="1515462432">
          <w:marLeft w:val="0"/>
          <w:marRight w:val="0"/>
          <w:marTop w:val="0"/>
          <w:marBottom w:val="0"/>
          <w:divBdr>
            <w:top w:val="none" w:sz="0" w:space="0" w:color="auto"/>
            <w:left w:val="none" w:sz="0" w:space="0" w:color="auto"/>
            <w:bottom w:val="none" w:sz="0" w:space="0" w:color="auto"/>
            <w:right w:val="none" w:sz="0" w:space="0" w:color="auto"/>
          </w:divBdr>
        </w:div>
        <w:div w:id="1525635419">
          <w:marLeft w:val="0"/>
          <w:marRight w:val="0"/>
          <w:marTop w:val="0"/>
          <w:marBottom w:val="0"/>
          <w:divBdr>
            <w:top w:val="none" w:sz="0" w:space="0" w:color="auto"/>
            <w:left w:val="none" w:sz="0" w:space="0" w:color="auto"/>
            <w:bottom w:val="none" w:sz="0" w:space="0" w:color="auto"/>
            <w:right w:val="none" w:sz="0" w:space="0" w:color="auto"/>
          </w:divBdr>
        </w:div>
        <w:div w:id="1551766477">
          <w:marLeft w:val="0"/>
          <w:marRight w:val="0"/>
          <w:marTop w:val="0"/>
          <w:marBottom w:val="0"/>
          <w:divBdr>
            <w:top w:val="none" w:sz="0" w:space="0" w:color="auto"/>
            <w:left w:val="none" w:sz="0" w:space="0" w:color="auto"/>
            <w:bottom w:val="none" w:sz="0" w:space="0" w:color="auto"/>
            <w:right w:val="none" w:sz="0" w:space="0" w:color="auto"/>
          </w:divBdr>
        </w:div>
        <w:div w:id="1595623108">
          <w:marLeft w:val="0"/>
          <w:marRight w:val="0"/>
          <w:marTop w:val="0"/>
          <w:marBottom w:val="0"/>
          <w:divBdr>
            <w:top w:val="none" w:sz="0" w:space="0" w:color="auto"/>
            <w:left w:val="none" w:sz="0" w:space="0" w:color="auto"/>
            <w:bottom w:val="none" w:sz="0" w:space="0" w:color="auto"/>
            <w:right w:val="none" w:sz="0" w:space="0" w:color="auto"/>
          </w:divBdr>
        </w:div>
        <w:div w:id="1667510438">
          <w:marLeft w:val="0"/>
          <w:marRight w:val="0"/>
          <w:marTop w:val="0"/>
          <w:marBottom w:val="0"/>
          <w:divBdr>
            <w:top w:val="none" w:sz="0" w:space="0" w:color="auto"/>
            <w:left w:val="none" w:sz="0" w:space="0" w:color="auto"/>
            <w:bottom w:val="none" w:sz="0" w:space="0" w:color="auto"/>
            <w:right w:val="none" w:sz="0" w:space="0" w:color="auto"/>
          </w:divBdr>
        </w:div>
        <w:div w:id="1689527039">
          <w:marLeft w:val="0"/>
          <w:marRight w:val="0"/>
          <w:marTop w:val="0"/>
          <w:marBottom w:val="0"/>
          <w:divBdr>
            <w:top w:val="none" w:sz="0" w:space="0" w:color="auto"/>
            <w:left w:val="none" w:sz="0" w:space="0" w:color="auto"/>
            <w:bottom w:val="none" w:sz="0" w:space="0" w:color="auto"/>
            <w:right w:val="none" w:sz="0" w:space="0" w:color="auto"/>
          </w:divBdr>
        </w:div>
        <w:div w:id="1704404868">
          <w:marLeft w:val="0"/>
          <w:marRight w:val="0"/>
          <w:marTop w:val="0"/>
          <w:marBottom w:val="0"/>
          <w:divBdr>
            <w:top w:val="none" w:sz="0" w:space="0" w:color="auto"/>
            <w:left w:val="none" w:sz="0" w:space="0" w:color="auto"/>
            <w:bottom w:val="none" w:sz="0" w:space="0" w:color="auto"/>
            <w:right w:val="none" w:sz="0" w:space="0" w:color="auto"/>
          </w:divBdr>
        </w:div>
        <w:div w:id="1711102107">
          <w:marLeft w:val="0"/>
          <w:marRight w:val="0"/>
          <w:marTop w:val="0"/>
          <w:marBottom w:val="0"/>
          <w:divBdr>
            <w:top w:val="none" w:sz="0" w:space="0" w:color="auto"/>
            <w:left w:val="none" w:sz="0" w:space="0" w:color="auto"/>
            <w:bottom w:val="none" w:sz="0" w:space="0" w:color="auto"/>
            <w:right w:val="none" w:sz="0" w:space="0" w:color="auto"/>
          </w:divBdr>
        </w:div>
        <w:div w:id="1752041659">
          <w:marLeft w:val="0"/>
          <w:marRight w:val="0"/>
          <w:marTop w:val="0"/>
          <w:marBottom w:val="0"/>
          <w:divBdr>
            <w:top w:val="none" w:sz="0" w:space="0" w:color="auto"/>
            <w:left w:val="none" w:sz="0" w:space="0" w:color="auto"/>
            <w:bottom w:val="none" w:sz="0" w:space="0" w:color="auto"/>
            <w:right w:val="none" w:sz="0" w:space="0" w:color="auto"/>
          </w:divBdr>
        </w:div>
        <w:div w:id="1767725133">
          <w:marLeft w:val="0"/>
          <w:marRight w:val="0"/>
          <w:marTop w:val="0"/>
          <w:marBottom w:val="0"/>
          <w:divBdr>
            <w:top w:val="none" w:sz="0" w:space="0" w:color="auto"/>
            <w:left w:val="none" w:sz="0" w:space="0" w:color="auto"/>
            <w:bottom w:val="none" w:sz="0" w:space="0" w:color="auto"/>
            <w:right w:val="none" w:sz="0" w:space="0" w:color="auto"/>
          </w:divBdr>
        </w:div>
        <w:div w:id="1889030289">
          <w:marLeft w:val="0"/>
          <w:marRight w:val="0"/>
          <w:marTop w:val="0"/>
          <w:marBottom w:val="0"/>
          <w:divBdr>
            <w:top w:val="none" w:sz="0" w:space="0" w:color="auto"/>
            <w:left w:val="none" w:sz="0" w:space="0" w:color="auto"/>
            <w:bottom w:val="none" w:sz="0" w:space="0" w:color="auto"/>
            <w:right w:val="none" w:sz="0" w:space="0" w:color="auto"/>
          </w:divBdr>
        </w:div>
        <w:div w:id="1909997381">
          <w:marLeft w:val="0"/>
          <w:marRight w:val="0"/>
          <w:marTop w:val="0"/>
          <w:marBottom w:val="0"/>
          <w:divBdr>
            <w:top w:val="none" w:sz="0" w:space="0" w:color="auto"/>
            <w:left w:val="none" w:sz="0" w:space="0" w:color="auto"/>
            <w:bottom w:val="none" w:sz="0" w:space="0" w:color="auto"/>
            <w:right w:val="none" w:sz="0" w:space="0" w:color="auto"/>
          </w:divBdr>
        </w:div>
        <w:div w:id="1929580921">
          <w:marLeft w:val="0"/>
          <w:marRight w:val="0"/>
          <w:marTop w:val="0"/>
          <w:marBottom w:val="0"/>
          <w:divBdr>
            <w:top w:val="none" w:sz="0" w:space="0" w:color="auto"/>
            <w:left w:val="none" w:sz="0" w:space="0" w:color="auto"/>
            <w:bottom w:val="none" w:sz="0" w:space="0" w:color="auto"/>
            <w:right w:val="none" w:sz="0" w:space="0" w:color="auto"/>
          </w:divBdr>
        </w:div>
        <w:div w:id="1937059258">
          <w:marLeft w:val="0"/>
          <w:marRight w:val="0"/>
          <w:marTop w:val="0"/>
          <w:marBottom w:val="0"/>
          <w:divBdr>
            <w:top w:val="none" w:sz="0" w:space="0" w:color="auto"/>
            <w:left w:val="none" w:sz="0" w:space="0" w:color="auto"/>
            <w:bottom w:val="none" w:sz="0" w:space="0" w:color="auto"/>
            <w:right w:val="none" w:sz="0" w:space="0" w:color="auto"/>
          </w:divBdr>
        </w:div>
        <w:div w:id="1969891044">
          <w:marLeft w:val="0"/>
          <w:marRight w:val="0"/>
          <w:marTop w:val="0"/>
          <w:marBottom w:val="0"/>
          <w:divBdr>
            <w:top w:val="none" w:sz="0" w:space="0" w:color="auto"/>
            <w:left w:val="none" w:sz="0" w:space="0" w:color="auto"/>
            <w:bottom w:val="none" w:sz="0" w:space="0" w:color="auto"/>
            <w:right w:val="none" w:sz="0" w:space="0" w:color="auto"/>
          </w:divBdr>
        </w:div>
        <w:div w:id="1992247105">
          <w:marLeft w:val="0"/>
          <w:marRight w:val="0"/>
          <w:marTop w:val="0"/>
          <w:marBottom w:val="0"/>
          <w:divBdr>
            <w:top w:val="none" w:sz="0" w:space="0" w:color="auto"/>
            <w:left w:val="none" w:sz="0" w:space="0" w:color="auto"/>
            <w:bottom w:val="none" w:sz="0" w:space="0" w:color="auto"/>
            <w:right w:val="none" w:sz="0" w:space="0" w:color="auto"/>
          </w:divBdr>
        </w:div>
        <w:div w:id="1995374792">
          <w:marLeft w:val="0"/>
          <w:marRight w:val="0"/>
          <w:marTop w:val="0"/>
          <w:marBottom w:val="0"/>
          <w:divBdr>
            <w:top w:val="none" w:sz="0" w:space="0" w:color="auto"/>
            <w:left w:val="none" w:sz="0" w:space="0" w:color="auto"/>
            <w:bottom w:val="none" w:sz="0" w:space="0" w:color="auto"/>
            <w:right w:val="none" w:sz="0" w:space="0" w:color="auto"/>
          </w:divBdr>
        </w:div>
        <w:div w:id="2060938459">
          <w:marLeft w:val="0"/>
          <w:marRight w:val="0"/>
          <w:marTop w:val="0"/>
          <w:marBottom w:val="0"/>
          <w:divBdr>
            <w:top w:val="none" w:sz="0" w:space="0" w:color="auto"/>
            <w:left w:val="none" w:sz="0" w:space="0" w:color="auto"/>
            <w:bottom w:val="none" w:sz="0" w:space="0" w:color="auto"/>
            <w:right w:val="none" w:sz="0" w:space="0" w:color="auto"/>
          </w:divBdr>
        </w:div>
        <w:div w:id="2073045101">
          <w:marLeft w:val="0"/>
          <w:marRight w:val="0"/>
          <w:marTop w:val="0"/>
          <w:marBottom w:val="0"/>
          <w:divBdr>
            <w:top w:val="none" w:sz="0" w:space="0" w:color="auto"/>
            <w:left w:val="none" w:sz="0" w:space="0" w:color="auto"/>
            <w:bottom w:val="none" w:sz="0" w:space="0" w:color="auto"/>
            <w:right w:val="none" w:sz="0" w:space="0" w:color="auto"/>
          </w:divBdr>
        </w:div>
        <w:div w:id="2124958727">
          <w:marLeft w:val="0"/>
          <w:marRight w:val="0"/>
          <w:marTop w:val="0"/>
          <w:marBottom w:val="0"/>
          <w:divBdr>
            <w:top w:val="none" w:sz="0" w:space="0" w:color="auto"/>
            <w:left w:val="none" w:sz="0" w:space="0" w:color="auto"/>
            <w:bottom w:val="none" w:sz="0" w:space="0" w:color="auto"/>
            <w:right w:val="none" w:sz="0" w:space="0" w:color="auto"/>
          </w:divBdr>
        </w:div>
        <w:div w:id="2127381400">
          <w:marLeft w:val="0"/>
          <w:marRight w:val="0"/>
          <w:marTop w:val="0"/>
          <w:marBottom w:val="0"/>
          <w:divBdr>
            <w:top w:val="none" w:sz="0" w:space="0" w:color="auto"/>
            <w:left w:val="none" w:sz="0" w:space="0" w:color="auto"/>
            <w:bottom w:val="none" w:sz="0" w:space="0" w:color="auto"/>
            <w:right w:val="none" w:sz="0" w:space="0" w:color="auto"/>
          </w:divBdr>
        </w:div>
        <w:div w:id="2129667068">
          <w:marLeft w:val="0"/>
          <w:marRight w:val="0"/>
          <w:marTop w:val="0"/>
          <w:marBottom w:val="0"/>
          <w:divBdr>
            <w:top w:val="none" w:sz="0" w:space="0" w:color="auto"/>
            <w:left w:val="none" w:sz="0" w:space="0" w:color="auto"/>
            <w:bottom w:val="none" w:sz="0" w:space="0" w:color="auto"/>
            <w:right w:val="none" w:sz="0" w:space="0" w:color="auto"/>
          </w:divBdr>
        </w:div>
        <w:div w:id="2136825989">
          <w:marLeft w:val="0"/>
          <w:marRight w:val="0"/>
          <w:marTop w:val="0"/>
          <w:marBottom w:val="0"/>
          <w:divBdr>
            <w:top w:val="none" w:sz="0" w:space="0" w:color="auto"/>
            <w:left w:val="none" w:sz="0" w:space="0" w:color="auto"/>
            <w:bottom w:val="none" w:sz="0" w:space="0" w:color="auto"/>
            <w:right w:val="none" w:sz="0" w:space="0" w:color="auto"/>
          </w:divBdr>
        </w:div>
        <w:div w:id="2137720716">
          <w:marLeft w:val="0"/>
          <w:marRight w:val="0"/>
          <w:marTop w:val="0"/>
          <w:marBottom w:val="0"/>
          <w:divBdr>
            <w:top w:val="none" w:sz="0" w:space="0" w:color="auto"/>
            <w:left w:val="none" w:sz="0" w:space="0" w:color="auto"/>
            <w:bottom w:val="none" w:sz="0" w:space="0" w:color="auto"/>
            <w:right w:val="none" w:sz="0" w:space="0" w:color="auto"/>
          </w:divBdr>
        </w:div>
      </w:divsChild>
    </w:div>
    <w:div w:id="1065034200">
      <w:bodyDiv w:val="1"/>
      <w:marLeft w:val="0"/>
      <w:marRight w:val="0"/>
      <w:marTop w:val="0"/>
      <w:marBottom w:val="0"/>
      <w:divBdr>
        <w:top w:val="none" w:sz="0" w:space="0" w:color="auto"/>
        <w:left w:val="none" w:sz="0" w:space="0" w:color="auto"/>
        <w:bottom w:val="none" w:sz="0" w:space="0" w:color="auto"/>
        <w:right w:val="none" w:sz="0" w:space="0" w:color="auto"/>
      </w:divBdr>
      <w:divsChild>
        <w:div w:id="58675844">
          <w:marLeft w:val="0"/>
          <w:marRight w:val="0"/>
          <w:marTop w:val="0"/>
          <w:marBottom w:val="0"/>
          <w:divBdr>
            <w:top w:val="none" w:sz="0" w:space="0" w:color="auto"/>
            <w:left w:val="none" w:sz="0" w:space="0" w:color="auto"/>
            <w:bottom w:val="none" w:sz="0" w:space="0" w:color="auto"/>
            <w:right w:val="none" w:sz="0" w:space="0" w:color="auto"/>
          </w:divBdr>
        </w:div>
        <w:div w:id="227153116">
          <w:marLeft w:val="0"/>
          <w:marRight w:val="0"/>
          <w:marTop w:val="0"/>
          <w:marBottom w:val="0"/>
          <w:divBdr>
            <w:top w:val="none" w:sz="0" w:space="0" w:color="auto"/>
            <w:left w:val="none" w:sz="0" w:space="0" w:color="auto"/>
            <w:bottom w:val="none" w:sz="0" w:space="0" w:color="auto"/>
            <w:right w:val="none" w:sz="0" w:space="0" w:color="auto"/>
          </w:divBdr>
        </w:div>
        <w:div w:id="276908206">
          <w:marLeft w:val="0"/>
          <w:marRight w:val="0"/>
          <w:marTop w:val="0"/>
          <w:marBottom w:val="0"/>
          <w:divBdr>
            <w:top w:val="none" w:sz="0" w:space="0" w:color="auto"/>
            <w:left w:val="none" w:sz="0" w:space="0" w:color="auto"/>
            <w:bottom w:val="none" w:sz="0" w:space="0" w:color="auto"/>
            <w:right w:val="none" w:sz="0" w:space="0" w:color="auto"/>
          </w:divBdr>
        </w:div>
        <w:div w:id="313219448">
          <w:marLeft w:val="0"/>
          <w:marRight w:val="0"/>
          <w:marTop w:val="0"/>
          <w:marBottom w:val="0"/>
          <w:divBdr>
            <w:top w:val="none" w:sz="0" w:space="0" w:color="auto"/>
            <w:left w:val="none" w:sz="0" w:space="0" w:color="auto"/>
            <w:bottom w:val="none" w:sz="0" w:space="0" w:color="auto"/>
            <w:right w:val="none" w:sz="0" w:space="0" w:color="auto"/>
          </w:divBdr>
        </w:div>
        <w:div w:id="411859171">
          <w:marLeft w:val="0"/>
          <w:marRight w:val="0"/>
          <w:marTop w:val="0"/>
          <w:marBottom w:val="0"/>
          <w:divBdr>
            <w:top w:val="none" w:sz="0" w:space="0" w:color="auto"/>
            <w:left w:val="none" w:sz="0" w:space="0" w:color="auto"/>
            <w:bottom w:val="none" w:sz="0" w:space="0" w:color="auto"/>
            <w:right w:val="none" w:sz="0" w:space="0" w:color="auto"/>
          </w:divBdr>
        </w:div>
        <w:div w:id="539318780">
          <w:marLeft w:val="0"/>
          <w:marRight w:val="0"/>
          <w:marTop w:val="0"/>
          <w:marBottom w:val="0"/>
          <w:divBdr>
            <w:top w:val="none" w:sz="0" w:space="0" w:color="auto"/>
            <w:left w:val="none" w:sz="0" w:space="0" w:color="auto"/>
            <w:bottom w:val="none" w:sz="0" w:space="0" w:color="auto"/>
            <w:right w:val="none" w:sz="0" w:space="0" w:color="auto"/>
          </w:divBdr>
        </w:div>
        <w:div w:id="642733890">
          <w:marLeft w:val="0"/>
          <w:marRight w:val="0"/>
          <w:marTop w:val="0"/>
          <w:marBottom w:val="0"/>
          <w:divBdr>
            <w:top w:val="none" w:sz="0" w:space="0" w:color="auto"/>
            <w:left w:val="none" w:sz="0" w:space="0" w:color="auto"/>
            <w:bottom w:val="none" w:sz="0" w:space="0" w:color="auto"/>
            <w:right w:val="none" w:sz="0" w:space="0" w:color="auto"/>
          </w:divBdr>
        </w:div>
        <w:div w:id="684794118">
          <w:marLeft w:val="0"/>
          <w:marRight w:val="0"/>
          <w:marTop w:val="0"/>
          <w:marBottom w:val="0"/>
          <w:divBdr>
            <w:top w:val="none" w:sz="0" w:space="0" w:color="auto"/>
            <w:left w:val="none" w:sz="0" w:space="0" w:color="auto"/>
            <w:bottom w:val="none" w:sz="0" w:space="0" w:color="auto"/>
            <w:right w:val="none" w:sz="0" w:space="0" w:color="auto"/>
          </w:divBdr>
        </w:div>
        <w:div w:id="811290676">
          <w:marLeft w:val="0"/>
          <w:marRight w:val="0"/>
          <w:marTop w:val="0"/>
          <w:marBottom w:val="0"/>
          <w:divBdr>
            <w:top w:val="none" w:sz="0" w:space="0" w:color="auto"/>
            <w:left w:val="none" w:sz="0" w:space="0" w:color="auto"/>
            <w:bottom w:val="none" w:sz="0" w:space="0" w:color="auto"/>
            <w:right w:val="none" w:sz="0" w:space="0" w:color="auto"/>
          </w:divBdr>
        </w:div>
        <w:div w:id="879585078">
          <w:marLeft w:val="0"/>
          <w:marRight w:val="0"/>
          <w:marTop w:val="0"/>
          <w:marBottom w:val="0"/>
          <w:divBdr>
            <w:top w:val="none" w:sz="0" w:space="0" w:color="auto"/>
            <w:left w:val="none" w:sz="0" w:space="0" w:color="auto"/>
            <w:bottom w:val="none" w:sz="0" w:space="0" w:color="auto"/>
            <w:right w:val="none" w:sz="0" w:space="0" w:color="auto"/>
          </w:divBdr>
        </w:div>
        <w:div w:id="894585847">
          <w:marLeft w:val="0"/>
          <w:marRight w:val="0"/>
          <w:marTop w:val="0"/>
          <w:marBottom w:val="0"/>
          <w:divBdr>
            <w:top w:val="none" w:sz="0" w:space="0" w:color="auto"/>
            <w:left w:val="none" w:sz="0" w:space="0" w:color="auto"/>
            <w:bottom w:val="none" w:sz="0" w:space="0" w:color="auto"/>
            <w:right w:val="none" w:sz="0" w:space="0" w:color="auto"/>
          </w:divBdr>
        </w:div>
        <w:div w:id="983195693">
          <w:marLeft w:val="0"/>
          <w:marRight w:val="0"/>
          <w:marTop w:val="0"/>
          <w:marBottom w:val="0"/>
          <w:divBdr>
            <w:top w:val="none" w:sz="0" w:space="0" w:color="auto"/>
            <w:left w:val="none" w:sz="0" w:space="0" w:color="auto"/>
            <w:bottom w:val="none" w:sz="0" w:space="0" w:color="auto"/>
            <w:right w:val="none" w:sz="0" w:space="0" w:color="auto"/>
          </w:divBdr>
        </w:div>
        <w:div w:id="1014726075">
          <w:marLeft w:val="0"/>
          <w:marRight w:val="0"/>
          <w:marTop w:val="0"/>
          <w:marBottom w:val="0"/>
          <w:divBdr>
            <w:top w:val="none" w:sz="0" w:space="0" w:color="auto"/>
            <w:left w:val="none" w:sz="0" w:space="0" w:color="auto"/>
            <w:bottom w:val="none" w:sz="0" w:space="0" w:color="auto"/>
            <w:right w:val="none" w:sz="0" w:space="0" w:color="auto"/>
          </w:divBdr>
        </w:div>
        <w:div w:id="1035696768">
          <w:marLeft w:val="0"/>
          <w:marRight w:val="0"/>
          <w:marTop w:val="0"/>
          <w:marBottom w:val="0"/>
          <w:divBdr>
            <w:top w:val="none" w:sz="0" w:space="0" w:color="auto"/>
            <w:left w:val="none" w:sz="0" w:space="0" w:color="auto"/>
            <w:bottom w:val="none" w:sz="0" w:space="0" w:color="auto"/>
            <w:right w:val="none" w:sz="0" w:space="0" w:color="auto"/>
          </w:divBdr>
        </w:div>
        <w:div w:id="1184786007">
          <w:marLeft w:val="0"/>
          <w:marRight w:val="0"/>
          <w:marTop w:val="0"/>
          <w:marBottom w:val="0"/>
          <w:divBdr>
            <w:top w:val="none" w:sz="0" w:space="0" w:color="auto"/>
            <w:left w:val="none" w:sz="0" w:space="0" w:color="auto"/>
            <w:bottom w:val="none" w:sz="0" w:space="0" w:color="auto"/>
            <w:right w:val="none" w:sz="0" w:space="0" w:color="auto"/>
          </w:divBdr>
        </w:div>
        <w:div w:id="1408066918">
          <w:marLeft w:val="0"/>
          <w:marRight w:val="0"/>
          <w:marTop w:val="0"/>
          <w:marBottom w:val="0"/>
          <w:divBdr>
            <w:top w:val="none" w:sz="0" w:space="0" w:color="auto"/>
            <w:left w:val="none" w:sz="0" w:space="0" w:color="auto"/>
            <w:bottom w:val="none" w:sz="0" w:space="0" w:color="auto"/>
            <w:right w:val="none" w:sz="0" w:space="0" w:color="auto"/>
          </w:divBdr>
        </w:div>
        <w:div w:id="1463843272">
          <w:marLeft w:val="0"/>
          <w:marRight w:val="0"/>
          <w:marTop w:val="0"/>
          <w:marBottom w:val="0"/>
          <w:divBdr>
            <w:top w:val="none" w:sz="0" w:space="0" w:color="auto"/>
            <w:left w:val="none" w:sz="0" w:space="0" w:color="auto"/>
            <w:bottom w:val="none" w:sz="0" w:space="0" w:color="auto"/>
            <w:right w:val="none" w:sz="0" w:space="0" w:color="auto"/>
          </w:divBdr>
        </w:div>
        <w:div w:id="1468164063">
          <w:marLeft w:val="0"/>
          <w:marRight w:val="0"/>
          <w:marTop w:val="0"/>
          <w:marBottom w:val="0"/>
          <w:divBdr>
            <w:top w:val="none" w:sz="0" w:space="0" w:color="auto"/>
            <w:left w:val="none" w:sz="0" w:space="0" w:color="auto"/>
            <w:bottom w:val="none" w:sz="0" w:space="0" w:color="auto"/>
            <w:right w:val="none" w:sz="0" w:space="0" w:color="auto"/>
          </w:divBdr>
        </w:div>
        <w:div w:id="1779328882">
          <w:marLeft w:val="0"/>
          <w:marRight w:val="0"/>
          <w:marTop w:val="0"/>
          <w:marBottom w:val="0"/>
          <w:divBdr>
            <w:top w:val="none" w:sz="0" w:space="0" w:color="auto"/>
            <w:left w:val="none" w:sz="0" w:space="0" w:color="auto"/>
            <w:bottom w:val="none" w:sz="0" w:space="0" w:color="auto"/>
            <w:right w:val="none" w:sz="0" w:space="0" w:color="auto"/>
          </w:divBdr>
        </w:div>
        <w:div w:id="1892495442">
          <w:marLeft w:val="0"/>
          <w:marRight w:val="0"/>
          <w:marTop w:val="0"/>
          <w:marBottom w:val="0"/>
          <w:divBdr>
            <w:top w:val="none" w:sz="0" w:space="0" w:color="auto"/>
            <w:left w:val="none" w:sz="0" w:space="0" w:color="auto"/>
            <w:bottom w:val="none" w:sz="0" w:space="0" w:color="auto"/>
            <w:right w:val="none" w:sz="0" w:space="0" w:color="auto"/>
          </w:divBdr>
        </w:div>
        <w:div w:id="1911302895">
          <w:marLeft w:val="0"/>
          <w:marRight w:val="0"/>
          <w:marTop w:val="0"/>
          <w:marBottom w:val="0"/>
          <w:divBdr>
            <w:top w:val="none" w:sz="0" w:space="0" w:color="auto"/>
            <w:left w:val="none" w:sz="0" w:space="0" w:color="auto"/>
            <w:bottom w:val="none" w:sz="0" w:space="0" w:color="auto"/>
            <w:right w:val="none" w:sz="0" w:space="0" w:color="auto"/>
          </w:divBdr>
        </w:div>
        <w:div w:id="1950622389">
          <w:marLeft w:val="0"/>
          <w:marRight w:val="0"/>
          <w:marTop w:val="0"/>
          <w:marBottom w:val="0"/>
          <w:divBdr>
            <w:top w:val="none" w:sz="0" w:space="0" w:color="auto"/>
            <w:left w:val="none" w:sz="0" w:space="0" w:color="auto"/>
            <w:bottom w:val="none" w:sz="0" w:space="0" w:color="auto"/>
            <w:right w:val="none" w:sz="0" w:space="0" w:color="auto"/>
          </w:divBdr>
        </w:div>
        <w:div w:id="2018536103">
          <w:marLeft w:val="0"/>
          <w:marRight w:val="0"/>
          <w:marTop w:val="0"/>
          <w:marBottom w:val="0"/>
          <w:divBdr>
            <w:top w:val="none" w:sz="0" w:space="0" w:color="auto"/>
            <w:left w:val="none" w:sz="0" w:space="0" w:color="auto"/>
            <w:bottom w:val="none" w:sz="0" w:space="0" w:color="auto"/>
            <w:right w:val="none" w:sz="0" w:space="0" w:color="auto"/>
          </w:divBdr>
        </w:div>
        <w:div w:id="2075657228">
          <w:marLeft w:val="0"/>
          <w:marRight w:val="0"/>
          <w:marTop w:val="0"/>
          <w:marBottom w:val="0"/>
          <w:divBdr>
            <w:top w:val="none" w:sz="0" w:space="0" w:color="auto"/>
            <w:left w:val="none" w:sz="0" w:space="0" w:color="auto"/>
            <w:bottom w:val="none" w:sz="0" w:space="0" w:color="auto"/>
            <w:right w:val="none" w:sz="0" w:space="0" w:color="auto"/>
          </w:divBdr>
        </w:div>
      </w:divsChild>
    </w:div>
    <w:div w:id="1673289881">
      <w:bodyDiv w:val="1"/>
      <w:marLeft w:val="0"/>
      <w:marRight w:val="0"/>
      <w:marTop w:val="0"/>
      <w:marBottom w:val="0"/>
      <w:divBdr>
        <w:top w:val="none" w:sz="0" w:space="0" w:color="auto"/>
        <w:left w:val="none" w:sz="0" w:space="0" w:color="auto"/>
        <w:bottom w:val="none" w:sz="0" w:space="0" w:color="auto"/>
        <w:right w:val="none" w:sz="0" w:space="0" w:color="auto"/>
      </w:divBdr>
      <w:divsChild>
        <w:div w:id="138813472">
          <w:marLeft w:val="0"/>
          <w:marRight w:val="0"/>
          <w:marTop w:val="0"/>
          <w:marBottom w:val="0"/>
          <w:divBdr>
            <w:top w:val="none" w:sz="0" w:space="0" w:color="auto"/>
            <w:left w:val="none" w:sz="0" w:space="0" w:color="auto"/>
            <w:bottom w:val="none" w:sz="0" w:space="0" w:color="auto"/>
            <w:right w:val="none" w:sz="0" w:space="0" w:color="auto"/>
          </w:divBdr>
        </w:div>
        <w:div w:id="222102773">
          <w:marLeft w:val="0"/>
          <w:marRight w:val="0"/>
          <w:marTop w:val="0"/>
          <w:marBottom w:val="0"/>
          <w:divBdr>
            <w:top w:val="none" w:sz="0" w:space="0" w:color="auto"/>
            <w:left w:val="none" w:sz="0" w:space="0" w:color="auto"/>
            <w:bottom w:val="none" w:sz="0" w:space="0" w:color="auto"/>
            <w:right w:val="none" w:sz="0" w:space="0" w:color="auto"/>
          </w:divBdr>
        </w:div>
        <w:div w:id="320935053">
          <w:marLeft w:val="0"/>
          <w:marRight w:val="0"/>
          <w:marTop w:val="0"/>
          <w:marBottom w:val="0"/>
          <w:divBdr>
            <w:top w:val="none" w:sz="0" w:space="0" w:color="auto"/>
            <w:left w:val="none" w:sz="0" w:space="0" w:color="auto"/>
            <w:bottom w:val="none" w:sz="0" w:space="0" w:color="auto"/>
            <w:right w:val="none" w:sz="0" w:space="0" w:color="auto"/>
          </w:divBdr>
        </w:div>
        <w:div w:id="440222807">
          <w:marLeft w:val="0"/>
          <w:marRight w:val="0"/>
          <w:marTop w:val="0"/>
          <w:marBottom w:val="0"/>
          <w:divBdr>
            <w:top w:val="none" w:sz="0" w:space="0" w:color="auto"/>
            <w:left w:val="none" w:sz="0" w:space="0" w:color="auto"/>
            <w:bottom w:val="none" w:sz="0" w:space="0" w:color="auto"/>
            <w:right w:val="none" w:sz="0" w:space="0" w:color="auto"/>
          </w:divBdr>
        </w:div>
        <w:div w:id="476410870">
          <w:marLeft w:val="0"/>
          <w:marRight w:val="0"/>
          <w:marTop w:val="0"/>
          <w:marBottom w:val="0"/>
          <w:divBdr>
            <w:top w:val="none" w:sz="0" w:space="0" w:color="auto"/>
            <w:left w:val="none" w:sz="0" w:space="0" w:color="auto"/>
            <w:bottom w:val="none" w:sz="0" w:space="0" w:color="auto"/>
            <w:right w:val="none" w:sz="0" w:space="0" w:color="auto"/>
          </w:divBdr>
        </w:div>
        <w:div w:id="595402093">
          <w:marLeft w:val="0"/>
          <w:marRight w:val="0"/>
          <w:marTop w:val="0"/>
          <w:marBottom w:val="0"/>
          <w:divBdr>
            <w:top w:val="none" w:sz="0" w:space="0" w:color="auto"/>
            <w:left w:val="none" w:sz="0" w:space="0" w:color="auto"/>
            <w:bottom w:val="none" w:sz="0" w:space="0" w:color="auto"/>
            <w:right w:val="none" w:sz="0" w:space="0" w:color="auto"/>
          </w:divBdr>
        </w:div>
        <w:div w:id="682127518">
          <w:marLeft w:val="0"/>
          <w:marRight w:val="0"/>
          <w:marTop w:val="0"/>
          <w:marBottom w:val="0"/>
          <w:divBdr>
            <w:top w:val="none" w:sz="0" w:space="0" w:color="auto"/>
            <w:left w:val="none" w:sz="0" w:space="0" w:color="auto"/>
            <w:bottom w:val="none" w:sz="0" w:space="0" w:color="auto"/>
            <w:right w:val="none" w:sz="0" w:space="0" w:color="auto"/>
          </w:divBdr>
        </w:div>
        <w:div w:id="705646042">
          <w:marLeft w:val="0"/>
          <w:marRight w:val="0"/>
          <w:marTop w:val="0"/>
          <w:marBottom w:val="0"/>
          <w:divBdr>
            <w:top w:val="none" w:sz="0" w:space="0" w:color="auto"/>
            <w:left w:val="none" w:sz="0" w:space="0" w:color="auto"/>
            <w:bottom w:val="none" w:sz="0" w:space="0" w:color="auto"/>
            <w:right w:val="none" w:sz="0" w:space="0" w:color="auto"/>
          </w:divBdr>
        </w:div>
        <w:div w:id="903759508">
          <w:marLeft w:val="0"/>
          <w:marRight w:val="0"/>
          <w:marTop w:val="0"/>
          <w:marBottom w:val="0"/>
          <w:divBdr>
            <w:top w:val="none" w:sz="0" w:space="0" w:color="auto"/>
            <w:left w:val="none" w:sz="0" w:space="0" w:color="auto"/>
            <w:bottom w:val="none" w:sz="0" w:space="0" w:color="auto"/>
            <w:right w:val="none" w:sz="0" w:space="0" w:color="auto"/>
          </w:divBdr>
        </w:div>
        <w:div w:id="932281624">
          <w:marLeft w:val="0"/>
          <w:marRight w:val="0"/>
          <w:marTop w:val="0"/>
          <w:marBottom w:val="0"/>
          <w:divBdr>
            <w:top w:val="none" w:sz="0" w:space="0" w:color="auto"/>
            <w:left w:val="none" w:sz="0" w:space="0" w:color="auto"/>
            <w:bottom w:val="none" w:sz="0" w:space="0" w:color="auto"/>
            <w:right w:val="none" w:sz="0" w:space="0" w:color="auto"/>
          </w:divBdr>
        </w:div>
        <w:div w:id="980236895">
          <w:marLeft w:val="0"/>
          <w:marRight w:val="0"/>
          <w:marTop w:val="0"/>
          <w:marBottom w:val="0"/>
          <w:divBdr>
            <w:top w:val="none" w:sz="0" w:space="0" w:color="auto"/>
            <w:left w:val="none" w:sz="0" w:space="0" w:color="auto"/>
            <w:bottom w:val="none" w:sz="0" w:space="0" w:color="auto"/>
            <w:right w:val="none" w:sz="0" w:space="0" w:color="auto"/>
          </w:divBdr>
        </w:div>
        <w:div w:id="1027876860">
          <w:marLeft w:val="0"/>
          <w:marRight w:val="0"/>
          <w:marTop w:val="0"/>
          <w:marBottom w:val="0"/>
          <w:divBdr>
            <w:top w:val="none" w:sz="0" w:space="0" w:color="auto"/>
            <w:left w:val="none" w:sz="0" w:space="0" w:color="auto"/>
            <w:bottom w:val="none" w:sz="0" w:space="0" w:color="auto"/>
            <w:right w:val="none" w:sz="0" w:space="0" w:color="auto"/>
          </w:divBdr>
        </w:div>
        <w:div w:id="1033575059">
          <w:marLeft w:val="0"/>
          <w:marRight w:val="0"/>
          <w:marTop w:val="0"/>
          <w:marBottom w:val="0"/>
          <w:divBdr>
            <w:top w:val="none" w:sz="0" w:space="0" w:color="auto"/>
            <w:left w:val="none" w:sz="0" w:space="0" w:color="auto"/>
            <w:bottom w:val="none" w:sz="0" w:space="0" w:color="auto"/>
            <w:right w:val="none" w:sz="0" w:space="0" w:color="auto"/>
          </w:divBdr>
        </w:div>
        <w:div w:id="1127894195">
          <w:marLeft w:val="0"/>
          <w:marRight w:val="0"/>
          <w:marTop w:val="0"/>
          <w:marBottom w:val="0"/>
          <w:divBdr>
            <w:top w:val="none" w:sz="0" w:space="0" w:color="auto"/>
            <w:left w:val="none" w:sz="0" w:space="0" w:color="auto"/>
            <w:bottom w:val="none" w:sz="0" w:space="0" w:color="auto"/>
            <w:right w:val="none" w:sz="0" w:space="0" w:color="auto"/>
          </w:divBdr>
        </w:div>
        <w:div w:id="1161698418">
          <w:marLeft w:val="0"/>
          <w:marRight w:val="0"/>
          <w:marTop w:val="0"/>
          <w:marBottom w:val="0"/>
          <w:divBdr>
            <w:top w:val="none" w:sz="0" w:space="0" w:color="auto"/>
            <w:left w:val="none" w:sz="0" w:space="0" w:color="auto"/>
            <w:bottom w:val="none" w:sz="0" w:space="0" w:color="auto"/>
            <w:right w:val="none" w:sz="0" w:space="0" w:color="auto"/>
          </w:divBdr>
        </w:div>
        <w:div w:id="1186596847">
          <w:marLeft w:val="0"/>
          <w:marRight w:val="0"/>
          <w:marTop w:val="0"/>
          <w:marBottom w:val="0"/>
          <w:divBdr>
            <w:top w:val="none" w:sz="0" w:space="0" w:color="auto"/>
            <w:left w:val="none" w:sz="0" w:space="0" w:color="auto"/>
            <w:bottom w:val="none" w:sz="0" w:space="0" w:color="auto"/>
            <w:right w:val="none" w:sz="0" w:space="0" w:color="auto"/>
          </w:divBdr>
        </w:div>
        <w:div w:id="1190139384">
          <w:marLeft w:val="0"/>
          <w:marRight w:val="0"/>
          <w:marTop w:val="0"/>
          <w:marBottom w:val="0"/>
          <w:divBdr>
            <w:top w:val="none" w:sz="0" w:space="0" w:color="auto"/>
            <w:left w:val="none" w:sz="0" w:space="0" w:color="auto"/>
            <w:bottom w:val="none" w:sz="0" w:space="0" w:color="auto"/>
            <w:right w:val="none" w:sz="0" w:space="0" w:color="auto"/>
          </w:divBdr>
        </w:div>
        <w:div w:id="1195651297">
          <w:marLeft w:val="0"/>
          <w:marRight w:val="0"/>
          <w:marTop w:val="0"/>
          <w:marBottom w:val="0"/>
          <w:divBdr>
            <w:top w:val="none" w:sz="0" w:space="0" w:color="auto"/>
            <w:left w:val="none" w:sz="0" w:space="0" w:color="auto"/>
            <w:bottom w:val="none" w:sz="0" w:space="0" w:color="auto"/>
            <w:right w:val="none" w:sz="0" w:space="0" w:color="auto"/>
          </w:divBdr>
        </w:div>
        <w:div w:id="1196428320">
          <w:marLeft w:val="0"/>
          <w:marRight w:val="0"/>
          <w:marTop w:val="0"/>
          <w:marBottom w:val="0"/>
          <w:divBdr>
            <w:top w:val="none" w:sz="0" w:space="0" w:color="auto"/>
            <w:left w:val="none" w:sz="0" w:space="0" w:color="auto"/>
            <w:bottom w:val="none" w:sz="0" w:space="0" w:color="auto"/>
            <w:right w:val="none" w:sz="0" w:space="0" w:color="auto"/>
          </w:divBdr>
        </w:div>
        <w:div w:id="1313480905">
          <w:marLeft w:val="0"/>
          <w:marRight w:val="0"/>
          <w:marTop w:val="0"/>
          <w:marBottom w:val="0"/>
          <w:divBdr>
            <w:top w:val="none" w:sz="0" w:space="0" w:color="auto"/>
            <w:left w:val="none" w:sz="0" w:space="0" w:color="auto"/>
            <w:bottom w:val="none" w:sz="0" w:space="0" w:color="auto"/>
            <w:right w:val="none" w:sz="0" w:space="0" w:color="auto"/>
          </w:divBdr>
        </w:div>
        <w:div w:id="1330255534">
          <w:marLeft w:val="0"/>
          <w:marRight w:val="0"/>
          <w:marTop w:val="0"/>
          <w:marBottom w:val="0"/>
          <w:divBdr>
            <w:top w:val="none" w:sz="0" w:space="0" w:color="auto"/>
            <w:left w:val="none" w:sz="0" w:space="0" w:color="auto"/>
            <w:bottom w:val="none" w:sz="0" w:space="0" w:color="auto"/>
            <w:right w:val="none" w:sz="0" w:space="0" w:color="auto"/>
          </w:divBdr>
        </w:div>
        <w:div w:id="1430661829">
          <w:marLeft w:val="0"/>
          <w:marRight w:val="0"/>
          <w:marTop w:val="0"/>
          <w:marBottom w:val="0"/>
          <w:divBdr>
            <w:top w:val="none" w:sz="0" w:space="0" w:color="auto"/>
            <w:left w:val="none" w:sz="0" w:space="0" w:color="auto"/>
            <w:bottom w:val="none" w:sz="0" w:space="0" w:color="auto"/>
            <w:right w:val="none" w:sz="0" w:space="0" w:color="auto"/>
          </w:divBdr>
        </w:div>
        <w:div w:id="1473711947">
          <w:marLeft w:val="0"/>
          <w:marRight w:val="0"/>
          <w:marTop w:val="0"/>
          <w:marBottom w:val="0"/>
          <w:divBdr>
            <w:top w:val="none" w:sz="0" w:space="0" w:color="auto"/>
            <w:left w:val="none" w:sz="0" w:space="0" w:color="auto"/>
            <w:bottom w:val="none" w:sz="0" w:space="0" w:color="auto"/>
            <w:right w:val="none" w:sz="0" w:space="0" w:color="auto"/>
          </w:divBdr>
        </w:div>
        <w:div w:id="1561744835">
          <w:marLeft w:val="0"/>
          <w:marRight w:val="0"/>
          <w:marTop w:val="0"/>
          <w:marBottom w:val="0"/>
          <w:divBdr>
            <w:top w:val="none" w:sz="0" w:space="0" w:color="auto"/>
            <w:left w:val="none" w:sz="0" w:space="0" w:color="auto"/>
            <w:bottom w:val="none" w:sz="0" w:space="0" w:color="auto"/>
            <w:right w:val="none" w:sz="0" w:space="0" w:color="auto"/>
          </w:divBdr>
        </w:div>
        <w:div w:id="1738935109">
          <w:marLeft w:val="0"/>
          <w:marRight w:val="0"/>
          <w:marTop w:val="0"/>
          <w:marBottom w:val="0"/>
          <w:divBdr>
            <w:top w:val="none" w:sz="0" w:space="0" w:color="auto"/>
            <w:left w:val="none" w:sz="0" w:space="0" w:color="auto"/>
            <w:bottom w:val="none" w:sz="0" w:space="0" w:color="auto"/>
            <w:right w:val="none" w:sz="0" w:space="0" w:color="auto"/>
          </w:divBdr>
        </w:div>
        <w:div w:id="1815559564">
          <w:marLeft w:val="0"/>
          <w:marRight w:val="0"/>
          <w:marTop w:val="0"/>
          <w:marBottom w:val="0"/>
          <w:divBdr>
            <w:top w:val="none" w:sz="0" w:space="0" w:color="auto"/>
            <w:left w:val="none" w:sz="0" w:space="0" w:color="auto"/>
            <w:bottom w:val="none" w:sz="0" w:space="0" w:color="auto"/>
            <w:right w:val="none" w:sz="0" w:space="0" w:color="auto"/>
          </w:divBdr>
        </w:div>
        <w:div w:id="1827549346">
          <w:marLeft w:val="0"/>
          <w:marRight w:val="0"/>
          <w:marTop w:val="0"/>
          <w:marBottom w:val="0"/>
          <w:divBdr>
            <w:top w:val="none" w:sz="0" w:space="0" w:color="auto"/>
            <w:left w:val="none" w:sz="0" w:space="0" w:color="auto"/>
            <w:bottom w:val="none" w:sz="0" w:space="0" w:color="auto"/>
            <w:right w:val="none" w:sz="0" w:space="0" w:color="auto"/>
          </w:divBdr>
        </w:div>
        <w:div w:id="1829008132">
          <w:marLeft w:val="0"/>
          <w:marRight w:val="0"/>
          <w:marTop w:val="0"/>
          <w:marBottom w:val="0"/>
          <w:divBdr>
            <w:top w:val="none" w:sz="0" w:space="0" w:color="auto"/>
            <w:left w:val="none" w:sz="0" w:space="0" w:color="auto"/>
            <w:bottom w:val="none" w:sz="0" w:space="0" w:color="auto"/>
            <w:right w:val="none" w:sz="0" w:space="0" w:color="auto"/>
          </w:divBdr>
        </w:div>
        <w:div w:id="1840467206">
          <w:marLeft w:val="0"/>
          <w:marRight w:val="0"/>
          <w:marTop w:val="0"/>
          <w:marBottom w:val="0"/>
          <w:divBdr>
            <w:top w:val="none" w:sz="0" w:space="0" w:color="auto"/>
            <w:left w:val="none" w:sz="0" w:space="0" w:color="auto"/>
            <w:bottom w:val="none" w:sz="0" w:space="0" w:color="auto"/>
            <w:right w:val="none" w:sz="0" w:space="0" w:color="auto"/>
          </w:divBdr>
        </w:div>
        <w:div w:id="1988316604">
          <w:marLeft w:val="0"/>
          <w:marRight w:val="0"/>
          <w:marTop w:val="0"/>
          <w:marBottom w:val="0"/>
          <w:divBdr>
            <w:top w:val="none" w:sz="0" w:space="0" w:color="auto"/>
            <w:left w:val="none" w:sz="0" w:space="0" w:color="auto"/>
            <w:bottom w:val="none" w:sz="0" w:space="0" w:color="auto"/>
            <w:right w:val="none" w:sz="0" w:space="0" w:color="auto"/>
          </w:divBdr>
        </w:div>
        <w:div w:id="2035156928">
          <w:marLeft w:val="0"/>
          <w:marRight w:val="0"/>
          <w:marTop w:val="0"/>
          <w:marBottom w:val="0"/>
          <w:divBdr>
            <w:top w:val="none" w:sz="0" w:space="0" w:color="auto"/>
            <w:left w:val="none" w:sz="0" w:space="0" w:color="auto"/>
            <w:bottom w:val="none" w:sz="0" w:space="0" w:color="auto"/>
            <w:right w:val="none" w:sz="0" w:space="0" w:color="auto"/>
          </w:divBdr>
        </w:div>
        <w:div w:id="2037803301">
          <w:marLeft w:val="0"/>
          <w:marRight w:val="0"/>
          <w:marTop w:val="0"/>
          <w:marBottom w:val="0"/>
          <w:divBdr>
            <w:top w:val="none" w:sz="0" w:space="0" w:color="auto"/>
            <w:left w:val="none" w:sz="0" w:space="0" w:color="auto"/>
            <w:bottom w:val="none" w:sz="0" w:space="0" w:color="auto"/>
            <w:right w:val="none" w:sz="0" w:space="0" w:color="auto"/>
          </w:divBdr>
        </w:div>
        <w:div w:id="2097632182">
          <w:marLeft w:val="0"/>
          <w:marRight w:val="0"/>
          <w:marTop w:val="0"/>
          <w:marBottom w:val="0"/>
          <w:divBdr>
            <w:top w:val="none" w:sz="0" w:space="0" w:color="auto"/>
            <w:left w:val="none" w:sz="0" w:space="0" w:color="auto"/>
            <w:bottom w:val="none" w:sz="0" w:space="0" w:color="auto"/>
            <w:right w:val="none" w:sz="0" w:space="0" w:color="auto"/>
          </w:divBdr>
        </w:div>
      </w:divsChild>
    </w:div>
    <w:div w:id="18143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96AF0-DA0E-4E82-BF10-1FAAB4FE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21847</Words>
  <Characters>12453</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2014-03-10T13:51:00Z</cp:lastPrinted>
  <dcterms:created xsi:type="dcterms:W3CDTF">2014-03-20T07:35:00Z</dcterms:created>
  <dcterms:modified xsi:type="dcterms:W3CDTF">2014-03-28T08:48:00Z</dcterms:modified>
</cp:coreProperties>
</file>